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49F" w:rsidRPr="000B249F" w:rsidRDefault="000B249F" w:rsidP="000B249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MINISTERE DE LACOMMUNAUTE FRANCAISE</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b/>
          <w:szCs w:val="20"/>
          <w:lang w:val="fr-FR" w:eastAsia="fr-FR"/>
        </w:rPr>
        <w:t>ADMINISTRATION GENERALE DE L’ENSEIGNEMENT</w:t>
      </w:r>
    </w:p>
    <w:p w:rsidR="000B249F" w:rsidRPr="000B249F" w:rsidRDefault="000B249F" w:rsidP="000B249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ENSEIGNEMENT DE PROMOTION SOCIALE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0B249F">
        <w:rPr>
          <w:rFonts w:ascii="Times New Roman" w:eastAsia="Times New Roman" w:hAnsi="Times New Roman" w:cs="Times New Roman"/>
          <w:b/>
          <w:sz w:val="28"/>
          <w:szCs w:val="20"/>
          <w:lang w:val="fr-FR" w:eastAsia="fr-FR"/>
        </w:rPr>
        <w:t>DOSSIER PEDAGOGIQUE</w:t>
      </w:r>
    </w:p>
    <w:p w:rsidR="000B249F" w:rsidRPr="000B249F" w:rsidRDefault="000B249F" w:rsidP="000B249F">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UNITE D’ENSEIGNEMENT</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0B249F" w:rsidRPr="000B249F" w:rsidRDefault="000B249F" w:rsidP="000B249F">
      <w:pPr>
        <w:tabs>
          <w:tab w:val="left" w:pos="7880"/>
        </w:tabs>
        <w:spacing w:before="100" w:after="0" w:line="240" w:lineRule="auto"/>
        <w:ind w:left="280"/>
        <w:jc w:val="center"/>
        <w:rPr>
          <w:rFonts w:ascii="Times" w:eastAsia="Times New Roman" w:hAnsi="Times" w:cs="Times New Roman"/>
          <w:b/>
          <w:sz w:val="24"/>
          <w:szCs w:val="24"/>
          <w:lang w:val="fr-FR" w:eastAsia="fr-FR"/>
        </w:rPr>
      </w:pPr>
      <w:r w:rsidRPr="000B249F">
        <w:rPr>
          <w:rFonts w:ascii="Times" w:eastAsia="Times New Roman" w:hAnsi="Times" w:cs="Times New Roman"/>
          <w:b/>
          <w:sz w:val="28"/>
          <w:szCs w:val="24"/>
          <w:lang w:val="fr-FR" w:eastAsia="fr-FR"/>
        </w:rPr>
        <w:t xml:space="preserve"> LANGUE EN SITUATION – UE 7</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 xml:space="preserve">ENSEIGNEMENT </w:t>
      </w:r>
      <w:r w:rsidRPr="000B249F">
        <w:rPr>
          <w:rFonts w:ascii="Times New Roman" w:eastAsia="Times New Roman" w:hAnsi="Times New Roman" w:cs="Times New Roman"/>
          <w:b/>
          <w:caps/>
          <w:szCs w:val="20"/>
          <w:lang w:val="fr-FR" w:eastAsia="fr-FR"/>
        </w:rPr>
        <w:t>secondaire supérieur de transition</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rsidR="000B249F" w:rsidRPr="000B249F" w:rsidTr="002F225B">
        <w:tc>
          <w:tcPr>
            <w:tcW w:w="5529" w:type="dxa"/>
            <w:tcBorders>
              <w:top w:val="single" w:sz="6" w:space="0" w:color="auto"/>
              <w:left w:val="single" w:sz="6" w:space="0" w:color="auto"/>
              <w:bottom w:val="nil"/>
              <w:right w:val="single" w:sz="6" w:space="0" w:color="auto"/>
            </w:tcBorders>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 xml:space="preserve">CODE : </w:t>
            </w:r>
            <w:r w:rsidRPr="000B249F">
              <w:rPr>
                <w:rFonts w:ascii="MS Serif" w:eastAsia="Times New Roman" w:hAnsi="MS Serif" w:cs="Times New Roman"/>
                <w:b/>
                <w:noProof/>
                <w:spacing w:val="-2"/>
                <w:szCs w:val="20"/>
                <w:lang w:val="fr-FR" w:eastAsia="fr-FR"/>
              </w:rPr>
              <w:t>73 XX 06 U21 D2</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0B249F" w:rsidRPr="000B249F" w:rsidTr="002F225B">
        <w:tc>
          <w:tcPr>
            <w:tcW w:w="5529" w:type="dxa"/>
            <w:tcBorders>
              <w:top w:val="nil"/>
              <w:left w:val="single" w:sz="6" w:space="0" w:color="auto"/>
              <w:bottom w:val="nil"/>
              <w:right w:val="single" w:sz="6" w:space="0" w:color="auto"/>
            </w:tcBorders>
            <w:hideMark/>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 w:val="20"/>
                <w:lang w:val="fr-FR" w:eastAsia="fr-FR"/>
              </w:rPr>
              <w:t>CODE DU DOMAINE DE FORMATION : 705</w:t>
            </w:r>
          </w:p>
        </w:tc>
      </w:tr>
      <w:tr w:rsidR="000B249F" w:rsidRPr="000B249F" w:rsidTr="002F225B">
        <w:tc>
          <w:tcPr>
            <w:tcW w:w="5529" w:type="dxa"/>
            <w:tcBorders>
              <w:top w:val="nil"/>
              <w:left w:val="single" w:sz="6" w:space="0" w:color="auto"/>
              <w:bottom w:val="single" w:sz="6" w:space="0" w:color="auto"/>
              <w:right w:val="single" w:sz="6" w:space="0" w:color="auto"/>
            </w:tcBorders>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DOCUMENT DE REFERENCE INTER-RESEAUX</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0B249F">
        <w:rPr>
          <w:rFonts w:ascii="Times New Roman" w:eastAsia="Times New Roman" w:hAnsi="Times New Roman" w:cs="Times New Roman"/>
          <w:b/>
          <w:sz w:val="20"/>
          <w:szCs w:val="20"/>
          <w:lang w:val="fr-FR" w:eastAsia="fr-FR"/>
        </w:rPr>
        <w:t>Approbation du Gouvernement de la Communauté française du 19 mars 2019,</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0B249F">
        <w:rPr>
          <w:rFonts w:ascii="Times New Roman" w:eastAsia="Times New Roman" w:hAnsi="Times New Roman" w:cs="Times New Roman"/>
          <w:b/>
          <w:sz w:val="20"/>
          <w:szCs w:val="20"/>
          <w:lang w:val="fr-FR" w:eastAsia="fr-FR"/>
        </w:rPr>
        <w:t>sur avis conforme du Conseil général</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br w:type="page"/>
      </w:r>
    </w:p>
    <w:tbl>
      <w:tblPr>
        <w:tblW w:w="9216"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6"/>
      </w:tblGrid>
      <w:tr w:rsidR="000B249F" w:rsidRPr="000B249F" w:rsidTr="002F225B">
        <w:tc>
          <w:tcPr>
            <w:tcW w:w="9212" w:type="dxa"/>
            <w:tcBorders>
              <w:top w:val="single" w:sz="6" w:space="0" w:color="auto"/>
              <w:left w:val="single" w:sz="6" w:space="0" w:color="auto"/>
              <w:bottom w:val="single" w:sz="36" w:space="0" w:color="auto"/>
              <w:right w:val="single" w:sz="36" w:space="0" w:color="auto"/>
            </w:tcBorders>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0B249F">
              <w:rPr>
                <w:rFonts w:ascii="Times New Roman" w:eastAsia="Times New Roman" w:hAnsi="Times New Roman" w:cs="Times New Roman"/>
                <w:b/>
                <w:sz w:val="28"/>
                <w:szCs w:val="20"/>
                <w:lang w:val="fr-FR" w:eastAsia="fr-FR"/>
              </w:rPr>
              <w:lastRenderedPageBreak/>
              <w:br w:type="page"/>
            </w:r>
          </w:p>
          <w:p w:rsidR="000B249F" w:rsidRPr="000B249F" w:rsidRDefault="000B249F" w:rsidP="000B249F">
            <w:pPr>
              <w:tabs>
                <w:tab w:val="left" w:pos="7880"/>
              </w:tabs>
              <w:spacing w:before="100" w:after="0" w:line="240" w:lineRule="auto"/>
              <w:ind w:left="280"/>
              <w:jc w:val="center"/>
              <w:rPr>
                <w:rFonts w:ascii="Times" w:eastAsia="Times New Roman" w:hAnsi="Times" w:cs="Times New Roman"/>
                <w:b/>
                <w:sz w:val="24"/>
                <w:szCs w:val="24"/>
                <w:lang w:val="fr-FR" w:eastAsia="fr-FR"/>
              </w:rPr>
            </w:pPr>
            <w:r w:rsidRPr="000B249F">
              <w:rPr>
                <w:rFonts w:ascii="Times" w:eastAsia="Times New Roman" w:hAnsi="Times" w:cs="Times New Roman"/>
                <w:b/>
                <w:sz w:val="28"/>
                <w:szCs w:val="24"/>
                <w:lang w:val="fr-FR" w:eastAsia="fr-FR"/>
              </w:rPr>
              <w:t>LANGUE EN SITUATION – UE 7</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0B249F">
              <w:rPr>
                <w:rFonts w:ascii="Times New Roman" w:eastAsia="Times New Roman" w:hAnsi="Times New Roman" w:cs="Times New Roman"/>
                <w:b/>
                <w:caps/>
                <w:sz w:val="20"/>
                <w:szCs w:val="20"/>
                <w:lang w:val="fr-FR" w:eastAsia="fr-FR"/>
              </w:rPr>
              <w:t>enseignement secondaire superieur de transition</w:t>
            </w:r>
          </w:p>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FINALITES DE L’UNITE D’ENSEIGNEMENT</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1.1.</w:t>
      </w:r>
      <w:r w:rsidRPr="000B249F">
        <w:rPr>
          <w:rFonts w:ascii="Times New Roman" w:eastAsia="Times New Roman" w:hAnsi="Times New Roman" w:cs="Times New Roman"/>
          <w:b/>
          <w:szCs w:val="20"/>
          <w:lang w:val="fr-FR" w:eastAsia="fr-FR"/>
        </w:rPr>
        <w:tab/>
        <w:t>Finalités générales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0B249F" w:rsidRPr="000B249F" w:rsidRDefault="000B249F" w:rsidP="000B249F">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1.2.</w:t>
      </w:r>
      <w:r w:rsidRPr="000B249F">
        <w:rPr>
          <w:rFonts w:ascii="Times New Roman" w:eastAsia="Times New Roman" w:hAnsi="Times New Roman" w:cs="Times New Roman"/>
          <w:b/>
          <w:szCs w:val="20"/>
          <w:lang w:val="fr-FR" w:eastAsia="fr-FR"/>
        </w:rPr>
        <w:tab/>
        <w:t>Finalités particulières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L’unité d’enseignement vise à amener l’étudiant à :</w:t>
      </w:r>
    </w:p>
    <w:p w:rsidR="000B249F" w:rsidRPr="000B249F" w:rsidRDefault="000B249F" w:rsidP="000B249F">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la compréhension et l’utilisation active et spontanée d'une langue de communication orale et écrite standard</w:t>
      </w:r>
      <w:r w:rsidRPr="000B249F">
        <w:rPr>
          <w:rFonts w:ascii="Times New Roman" w:eastAsia="Times New Roman" w:hAnsi="Times New Roman" w:cs="Times New Roman"/>
          <w:szCs w:val="20"/>
          <w:vertAlign w:val="superscript"/>
          <w:lang w:val="fr-FR" w:eastAsia="fr-FR"/>
        </w:rPr>
        <w:footnoteReference w:id="1"/>
      </w:r>
      <w:r w:rsidRPr="000B249F">
        <w:rPr>
          <w:rFonts w:ascii="Times New Roman" w:eastAsia="Times New Roman" w:hAnsi="Times New Roman" w:cs="Times New Roman"/>
          <w:szCs w:val="20"/>
          <w:lang w:val="fr-FR" w:eastAsia="fr-FR"/>
        </w:rPr>
        <w:t xml:space="preserve"> dans le cadre de situations diversifiées de la vie courante, sociale et professionnelle, en relation avec les champs thématiques abordés ;</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6600"/>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En outre, elle vise à </w:t>
      </w:r>
    </w:p>
    <w:p w:rsidR="000B249F" w:rsidRPr="000B249F" w:rsidRDefault="000B249F" w:rsidP="000B249F">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permettre l’acquisition d’un outil de communication et d’information culturelle ;</w:t>
      </w:r>
    </w:p>
    <w:p w:rsidR="000B249F" w:rsidRPr="000B249F" w:rsidRDefault="000B249F" w:rsidP="000B249F">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favoriser la mobilité internationale et la multiplication des échanges interpersonnels ;</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initier à d’autres modes de pensée et à d’autres types de culture ;</w:t>
      </w:r>
    </w:p>
    <w:p w:rsidR="000B249F" w:rsidRPr="000B249F" w:rsidRDefault="000B249F" w:rsidP="000B249F">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contribuer à l’enrichissement de la personnalité de l’individu et au développement de son sens social ;</w:t>
      </w:r>
    </w:p>
    <w:p w:rsidR="000B249F" w:rsidRPr="000B249F" w:rsidRDefault="000B249F" w:rsidP="000B249F">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offrir un outil de formation, de reconversion, de perfectionnement ou de spécialisation professionnelle.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B249F" w:rsidRPr="000B249F" w:rsidRDefault="000B249F" w:rsidP="000B249F">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lastRenderedPageBreak/>
        <w:t>1.3.  Correspondance par rapport aux niveaux du C.E.C.R.L.</w:t>
      </w:r>
    </w:p>
    <w:p w:rsidR="000B249F" w:rsidRPr="000B249F" w:rsidRDefault="000B249F" w:rsidP="000B249F">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0B249F" w:rsidRPr="000B249F" w:rsidRDefault="000B249F" w:rsidP="000B249F">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b/>
          <w:szCs w:val="20"/>
          <w:lang w:val="fr-FR" w:eastAsia="fr-FR"/>
        </w:rPr>
        <w:tab/>
      </w:r>
      <w:r w:rsidRPr="000B249F">
        <w:rPr>
          <w:rFonts w:ascii="Times New Roman" w:eastAsia="Times New Roman" w:hAnsi="Times New Roman" w:cs="Times New Roman"/>
          <w:szCs w:val="20"/>
          <w:lang w:val="fr-FR" w:eastAsia="fr-FR"/>
        </w:rPr>
        <w:t>A l’issue de l’unité d’enseignement, l’étudiant qui atteint le seuil de réussite a le niveau :</w:t>
      </w:r>
    </w:p>
    <w:p w:rsidR="000B249F" w:rsidRPr="000B249F" w:rsidRDefault="000B249F" w:rsidP="000B249F">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7"/>
        <w:gridCol w:w="698"/>
        <w:gridCol w:w="698"/>
        <w:gridCol w:w="697"/>
        <w:gridCol w:w="697"/>
        <w:gridCol w:w="697"/>
        <w:gridCol w:w="697"/>
        <w:gridCol w:w="697"/>
        <w:gridCol w:w="697"/>
        <w:gridCol w:w="697"/>
        <w:gridCol w:w="697"/>
      </w:tblGrid>
      <w:tr w:rsidR="000B249F" w:rsidRPr="000B249F" w:rsidTr="002F225B">
        <w:trPr>
          <w:jc w:val="center"/>
        </w:trPr>
        <w:tc>
          <w:tcPr>
            <w:tcW w:w="8365" w:type="dxa"/>
            <w:gridSpan w:val="12"/>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w:t>
            </w:r>
          </w:p>
        </w:tc>
      </w:tr>
      <w:tr w:rsidR="000B249F" w:rsidRPr="000B249F" w:rsidTr="002F225B">
        <w:trPr>
          <w:jc w:val="center"/>
        </w:trPr>
        <w:tc>
          <w:tcPr>
            <w:tcW w:w="2091" w:type="dxa"/>
            <w:gridSpan w:val="3"/>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B1.1</w:t>
            </w:r>
          </w:p>
        </w:tc>
        <w:tc>
          <w:tcPr>
            <w:tcW w:w="2092" w:type="dxa"/>
            <w:gridSpan w:val="3"/>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B1.2</w:t>
            </w:r>
          </w:p>
        </w:tc>
        <w:tc>
          <w:tcPr>
            <w:tcW w:w="2091" w:type="dxa"/>
            <w:gridSpan w:val="3"/>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B1.3</w:t>
            </w:r>
          </w:p>
        </w:tc>
        <w:tc>
          <w:tcPr>
            <w:tcW w:w="2091" w:type="dxa"/>
            <w:gridSpan w:val="3"/>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B1.4</w:t>
            </w:r>
          </w:p>
        </w:tc>
      </w:tr>
      <w:tr w:rsidR="000B249F" w:rsidRPr="000B249F" w:rsidTr="002F225B">
        <w:trPr>
          <w:jc w:val="center"/>
        </w:trPr>
        <w:tc>
          <w:tcPr>
            <w:tcW w:w="696" w:type="dxa"/>
            <w:shd w:val="clear" w:color="auto" w:fill="FFFFFF"/>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B1.1.1</w:t>
            </w:r>
          </w:p>
        </w:tc>
        <w:tc>
          <w:tcPr>
            <w:tcW w:w="697" w:type="dxa"/>
            <w:shd w:val="clear" w:color="auto" w:fill="FFFFFF"/>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B1.1.2</w:t>
            </w:r>
          </w:p>
        </w:tc>
        <w:tc>
          <w:tcPr>
            <w:tcW w:w="698"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B1.1.3</w:t>
            </w:r>
          </w:p>
        </w:tc>
        <w:tc>
          <w:tcPr>
            <w:tcW w:w="698"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B1.2.1</w:t>
            </w:r>
          </w:p>
        </w:tc>
        <w:tc>
          <w:tcPr>
            <w:tcW w:w="697"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B1.2.2</w:t>
            </w:r>
          </w:p>
        </w:tc>
        <w:tc>
          <w:tcPr>
            <w:tcW w:w="697"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B1.2.3</w:t>
            </w:r>
          </w:p>
        </w:tc>
        <w:tc>
          <w:tcPr>
            <w:tcW w:w="697" w:type="dxa"/>
            <w:shd w:val="clear" w:color="auto" w:fill="D9D9D9"/>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B1.3.1</w:t>
            </w:r>
          </w:p>
        </w:tc>
        <w:tc>
          <w:tcPr>
            <w:tcW w:w="697"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B1.3.2</w:t>
            </w:r>
          </w:p>
        </w:tc>
        <w:tc>
          <w:tcPr>
            <w:tcW w:w="697"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B1.3.3</w:t>
            </w:r>
          </w:p>
        </w:tc>
        <w:tc>
          <w:tcPr>
            <w:tcW w:w="697"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B1.4.1</w:t>
            </w:r>
          </w:p>
        </w:tc>
        <w:tc>
          <w:tcPr>
            <w:tcW w:w="697"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B1.4.2</w:t>
            </w:r>
          </w:p>
        </w:tc>
        <w:tc>
          <w:tcPr>
            <w:tcW w:w="697" w:type="dxa"/>
            <w:shd w:val="clear" w:color="auto" w:fill="auto"/>
            <w:vAlign w:val="center"/>
          </w:tcPr>
          <w:p w:rsidR="000B249F" w:rsidRPr="000B249F" w:rsidRDefault="000B249F" w:rsidP="000B249F">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0B249F">
              <w:rPr>
                <w:rFonts w:ascii="Calibri" w:eastAsia="Calibri" w:hAnsi="Calibri" w:cs="Times New Roman"/>
                <w:sz w:val="18"/>
                <w:lang w:val="fr-FR" w:eastAsia="fr-FR"/>
              </w:rPr>
              <w:t>B1.4.3</w:t>
            </w:r>
          </w:p>
        </w:tc>
      </w:tr>
    </w:tbl>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2.</w:t>
      </w:r>
      <w:r w:rsidRPr="000B249F">
        <w:rPr>
          <w:rFonts w:ascii="Times New Roman" w:eastAsia="Times New Roman" w:hAnsi="Times New Roman" w:cs="Times New Roman"/>
          <w:b/>
          <w:szCs w:val="20"/>
          <w:lang w:val="fr-FR" w:eastAsia="fr-FR"/>
        </w:rPr>
        <w:tab/>
        <w:t>CAPACITES PREALABLES REQUISES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2.1.</w:t>
      </w:r>
      <w:r w:rsidRPr="000B249F">
        <w:rPr>
          <w:rFonts w:ascii="Times New Roman" w:eastAsia="Times New Roman" w:hAnsi="Times New Roman" w:cs="Times New Roman"/>
          <w:b/>
          <w:szCs w:val="20"/>
          <w:lang w:val="fr-FR" w:eastAsia="fr-FR"/>
        </w:rPr>
        <w:tab/>
        <w:t>Capacités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Maîtriser les acquis d’apprentissage de l’UE « Langue en situation - UE 6 » de la langue cible, à savoir</w:t>
      </w:r>
      <w:r w:rsidRPr="000B249F">
        <w:rPr>
          <w:rFonts w:ascii="Times New Roman" w:eastAsia="Times New Roman" w:hAnsi="Times New Roman" w:cs="Times New Roman"/>
          <w:b/>
          <w:szCs w:val="20"/>
          <w:lang w:val="fr-FR" w:eastAsia="fr-FR"/>
        </w:rPr>
        <w:t xml:space="preserve"> </w:t>
      </w:r>
      <w:r w:rsidRPr="000B249F">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courante et professionnelle, en relation avec les champs thématiques abordés.</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En ce qui concerne chaque activité de communication langagière, l'étudiant sera capable de :</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0B249F" w:rsidRPr="000B249F" w:rsidRDefault="000B249F" w:rsidP="000B249F">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compréhension de l'oral,</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numPr>
          <w:ilvl w:val="0"/>
          <w:numId w:val="1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les points principaux d’un document audio relatif à un sujet de la vie courante ou professionnelle et exprimé dans une langue standard ;</w:t>
      </w:r>
    </w:p>
    <w:p w:rsidR="000B249F" w:rsidRPr="000B249F" w:rsidRDefault="000B249F" w:rsidP="000B249F">
      <w:pPr>
        <w:numPr>
          <w:ilvl w:val="0"/>
          <w:numId w:val="1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repérer des éléments spécifiques dans ce document.</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compréhension de l'écrit :</w:t>
      </w:r>
    </w:p>
    <w:p w:rsidR="000B249F" w:rsidRPr="000B249F" w:rsidRDefault="000B249F" w:rsidP="000B249F">
      <w:pPr>
        <w:overflowPunct w:val="0"/>
        <w:autoSpaceDE w:val="0"/>
        <w:autoSpaceDN w:val="0"/>
        <w:adjustRightInd w:val="0"/>
        <w:spacing w:after="0" w:line="240" w:lineRule="auto"/>
        <w:ind w:left="993"/>
        <w:jc w:val="both"/>
        <w:rPr>
          <w:rFonts w:ascii="Times New Roman" w:eastAsia="Times New Roman" w:hAnsi="Times New Roman" w:cs="Times New Roman"/>
          <w:szCs w:val="20"/>
          <w:lang w:val="fr-FR" w:eastAsia="fr-FR"/>
        </w:rPr>
      </w:pPr>
    </w:p>
    <w:p w:rsidR="000B249F" w:rsidRPr="000B249F" w:rsidRDefault="000B249F" w:rsidP="000B249F">
      <w:pPr>
        <w:numPr>
          <w:ilvl w:val="0"/>
          <w:numId w:val="1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l’essentiel d’un court article de presse rédigé dans une langue standard relatant des faits, des événements ;</w:t>
      </w:r>
    </w:p>
    <w:p w:rsidR="000B249F" w:rsidRPr="000B249F" w:rsidRDefault="000B249F" w:rsidP="000B249F">
      <w:pPr>
        <w:numPr>
          <w:ilvl w:val="0"/>
          <w:numId w:val="1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repérer des éléments spécifiques dans ce texte.</w:t>
      </w:r>
    </w:p>
    <w:p w:rsidR="000B249F" w:rsidRPr="000B249F" w:rsidRDefault="000B249F" w:rsidP="000B249F">
      <w:pPr>
        <w:overflowPunct w:val="0"/>
        <w:autoSpaceDE w:val="0"/>
        <w:autoSpaceDN w:val="0"/>
        <w:adjustRightInd w:val="0"/>
        <w:spacing w:before="120" w:after="0" w:line="240" w:lineRule="auto"/>
        <w:jc w:val="both"/>
        <w:rPr>
          <w:rFonts w:ascii="Times New Roman" w:eastAsia="Times New Roman" w:hAnsi="Times New Roman" w:cs="Times New Roman"/>
          <w:color w:val="FF0000"/>
          <w:szCs w:val="20"/>
          <w:lang w:val="fr-FR" w:eastAsia="fr-FR"/>
        </w:rPr>
      </w:pPr>
    </w:p>
    <w:p w:rsidR="000B249F" w:rsidRPr="000B249F" w:rsidRDefault="000B249F" w:rsidP="000B249F">
      <w:pPr>
        <w:numPr>
          <w:ilvl w:val="0"/>
          <w:numId w:val="12"/>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interaction orale :</w:t>
      </w:r>
    </w:p>
    <w:p w:rsidR="000B249F" w:rsidRPr="000B249F" w:rsidRDefault="000B249F" w:rsidP="000B249F">
      <w:pPr>
        <w:overflowPunct w:val="0"/>
        <w:autoSpaceDE w:val="0"/>
        <w:autoSpaceDN w:val="0"/>
        <w:adjustRightInd w:val="0"/>
        <w:spacing w:before="240" w:after="0" w:line="240" w:lineRule="auto"/>
        <w:ind w:left="720" w:firstLine="273"/>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dans une mise en situation exigeant spontanéité et/ou improvisation,</w:t>
      </w:r>
    </w:p>
    <w:p w:rsidR="000B249F" w:rsidRPr="000B249F" w:rsidRDefault="000B249F" w:rsidP="000B249F">
      <w:pPr>
        <w:numPr>
          <w:ilvl w:val="0"/>
          <w:numId w:val="1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prendre part, sans support écrit, à une conversation sur un thème de la vie courante ou professionnelle ;</w:t>
      </w:r>
    </w:p>
    <w:p w:rsidR="000B249F" w:rsidRPr="000B249F" w:rsidRDefault="000B249F" w:rsidP="000B249F">
      <w:pPr>
        <w:numPr>
          <w:ilvl w:val="0"/>
          <w:numId w:val="1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et réagir adéquatement aux propos d'autres interlocuteurs, donner son opinion et la justifier,</w:t>
      </w:r>
    </w:p>
    <w:p w:rsidR="000B249F" w:rsidRPr="000B249F" w:rsidRDefault="000B249F" w:rsidP="000B249F">
      <w:pPr>
        <w:overflowPunct w:val="0"/>
        <w:autoSpaceDE w:val="0"/>
        <w:autoSpaceDN w:val="0"/>
        <w:adjustRightInd w:val="0"/>
        <w:spacing w:before="120" w:after="0" w:line="240" w:lineRule="auto"/>
        <w:ind w:left="900"/>
        <w:jc w:val="both"/>
        <w:textAlignment w:val="baseline"/>
        <w:rPr>
          <w:rFonts w:ascii="Times New Roman" w:eastAsia="Times New Roman" w:hAnsi="Times New Roman" w:cs="Times New Roman"/>
          <w:lang w:val="fr-FR" w:eastAsia="fr-FR"/>
        </w:rPr>
      </w:pPr>
      <w:r w:rsidRPr="000B249F">
        <w:rPr>
          <w:rFonts w:ascii="Times New Roman" w:eastAsia="Times New Roman" w:hAnsi="Times New Roman" w:cs="Times New Roman"/>
          <w:i/>
          <w:lang w:val="fr-FR" w:eastAsia="fr-FR"/>
        </w:rPr>
        <w:t>en respectant la morphosyntaxe, avec une prononciation, une intonation et une accentuation clairement intelligibles.</w:t>
      </w:r>
    </w:p>
    <w:p w:rsidR="000B249F" w:rsidRPr="000B249F" w:rsidRDefault="000B249F" w:rsidP="000B249F">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numPr>
          <w:ilvl w:val="0"/>
          <w:numId w:val="12"/>
        </w:numPr>
        <w:overflowPunct w:val="0"/>
        <w:autoSpaceDE w:val="0"/>
        <w:autoSpaceDN w:val="0"/>
        <w:adjustRightInd w:val="0"/>
        <w:spacing w:after="0" w:line="240" w:lineRule="auto"/>
        <w:ind w:left="709" w:firstLine="11"/>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en production orale en continu : </w:t>
      </w:r>
    </w:p>
    <w:p w:rsidR="000B249F" w:rsidRPr="000B249F" w:rsidRDefault="000B249F" w:rsidP="000B249F">
      <w:pPr>
        <w:numPr>
          <w:ilvl w:val="0"/>
          <w:numId w:val="1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faire un court exposé préparé sur un thème de la vie courante ou professionnelle, ou relater un événement, une expérience ou une histoire,</w:t>
      </w:r>
    </w:p>
    <w:p w:rsidR="000B249F" w:rsidRPr="000B249F" w:rsidRDefault="000B249F" w:rsidP="000B249F">
      <w:pPr>
        <w:overflowPunct w:val="0"/>
        <w:autoSpaceDE w:val="0"/>
        <w:autoSpaceDN w:val="0"/>
        <w:adjustRightInd w:val="0"/>
        <w:spacing w:before="240" w:after="0" w:line="240" w:lineRule="auto"/>
        <w:ind w:left="709"/>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0B249F" w:rsidRPr="000B249F" w:rsidRDefault="000B249F" w:rsidP="000B249F">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production écrite :</w:t>
      </w:r>
    </w:p>
    <w:p w:rsidR="000B249F" w:rsidRPr="000B249F" w:rsidRDefault="000B249F" w:rsidP="000B249F">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lastRenderedPageBreak/>
        <w:t>produire un texte suivi sur un sujet de la vie courante ou professionnelle en donnant son opinion et en la justifiant,</w:t>
      </w:r>
    </w:p>
    <w:p w:rsidR="000B249F" w:rsidRPr="000B249F" w:rsidRDefault="000B249F" w:rsidP="000B249F">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0B249F" w:rsidRPr="000B249F" w:rsidRDefault="000B249F" w:rsidP="000B249F">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 xml:space="preserve">  en utilisant des connecteurs logiques et chronologiques et en respectant la morphosyntaxe.</w:t>
      </w:r>
    </w:p>
    <w:p w:rsidR="000B249F" w:rsidRPr="000B249F" w:rsidRDefault="000B249F" w:rsidP="000B249F">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2.2.</w:t>
      </w:r>
      <w:r w:rsidRPr="000B249F">
        <w:rPr>
          <w:rFonts w:ascii="Times New Roman" w:eastAsia="Times New Roman" w:hAnsi="Times New Roman" w:cs="Times New Roman"/>
          <w:b/>
          <w:szCs w:val="20"/>
          <w:lang w:val="fr-FR" w:eastAsia="fr-FR"/>
        </w:rPr>
        <w:tab/>
        <w:t>Titres pouvant en tenir lieu</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0B249F">
        <w:rPr>
          <w:rFonts w:ascii="MS Serif" w:eastAsia="Times New Roman" w:hAnsi="MS Serif" w:cs="Times New Roman"/>
          <w:noProof/>
          <w:szCs w:val="20"/>
          <w:lang w:val="fr-FR" w:eastAsia="fr-FR"/>
        </w:rPr>
        <w:t xml:space="preserve">- </w:t>
      </w:r>
      <w:r w:rsidRPr="000B249F">
        <w:rPr>
          <w:rFonts w:ascii="Times New Roman" w:eastAsia="Times New Roman" w:hAnsi="Times New Roman" w:cs="Times New Roman"/>
          <w:szCs w:val="20"/>
          <w:lang w:val="fr-FR" w:eastAsia="fr-FR"/>
        </w:rPr>
        <w:t xml:space="preserve">Attestation de réussite de l'UE </w:t>
      </w:r>
      <w:r w:rsidRPr="000B249F">
        <w:rPr>
          <w:rFonts w:ascii="MS Serif" w:eastAsia="Times New Roman" w:hAnsi="MS Serif" w:cs="Times New Roman"/>
          <w:noProof/>
          <w:szCs w:val="20"/>
          <w:lang w:val="fr-FR" w:eastAsia="fr-FR"/>
        </w:rPr>
        <w:t>« Langue en situation – UE 6 »</w:t>
      </w:r>
      <w:r w:rsidRPr="000B249F">
        <w:rPr>
          <w:rFonts w:ascii="Times New Roman" w:eastAsia="Times New Roman" w:hAnsi="Times New Roman" w:cs="Times New Roman"/>
          <w:szCs w:val="20"/>
          <w:lang w:val="fr-FR" w:eastAsia="fr-FR"/>
        </w:rPr>
        <w:t xml:space="preserve"> de la langue cible, </w:t>
      </w:r>
    </w:p>
    <w:p w:rsidR="000B249F" w:rsidRPr="000B249F" w:rsidRDefault="000B249F" w:rsidP="000B249F">
      <w:pPr>
        <w:widowControl w:val="0"/>
        <w:overflowPunct w:val="0"/>
        <w:autoSpaceDE w:val="0"/>
        <w:autoSpaceDN w:val="0"/>
        <w:adjustRightInd w:val="0"/>
        <w:spacing w:after="0" w:line="240" w:lineRule="auto"/>
        <w:ind w:left="567" w:hanging="141"/>
        <w:textAlignment w:val="baseline"/>
        <w:rPr>
          <w:rFonts w:ascii="Times New Roman" w:eastAsia="Times New Roman" w:hAnsi="Times New Roman" w:cs="Times New Roman"/>
          <w:bCs/>
          <w:lang w:val="fr-FR" w:eastAsia="fr-FR"/>
        </w:rPr>
      </w:pPr>
      <w:r w:rsidRPr="000B249F">
        <w:rPr>
          <w:rFonts w:ascii="Times New Roman" w:eastAsia="Times New Roman" w:hAnsi="Times New Roman" w:cs="Times New Roman"/>
          <w:szCs w:val="20"/>
          <w:lang w:val="fr-FR" w:eastAsia="fr-FR"/>
        </w:rPr>
        <w:t>- Attestation de réussite de l'UE « Langue … - UF 4 - niveau intermédiaire » de la langue cible,</w:t>
      </w:r>
    </w:p>
    <w:p w:rsidR="000B249F" w:rsidRPr="000B249F" w:rsidRDefault="000B249F" w:rsidP="000B249F">
      <w:pPr>
        <w:widowControl w:val="0"/>
        <w:overflowPunct w:val="0"/>
        <w:autoSpaceDE w:val="0"/>
        <w:autoSpaceDN w:val="0"/>
        <w:adjustRightInd w:val="0"/>
        <w:spacing w:after="0" w:line="240" w:lineRule="auto"/>
        <w:ind w:left="567" w:hanging="141"/>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Attestation de réussite de l’étude de la langue cible d’un niveau correspondant à celui de « Langue … - UF 4 - niveau intermédiaire »,</w:t>
      </w:r>
    </w:p>
    <w:p w:rsidR="000B249F" w:rsidRPr="000B249F" w:rsidRDefault="000B249F" w:rsidP="000B249F">
      <w:pPr>
        <w:widowControl w:val="0"/>
        <w:overflowPunct w:val="0"/>
        <w:autoSpaceDE w:val="0"/>
        <w:autoSpaceDN w:val="0"/>
        <w:adjustRightInd w:val="0"/>
        <w:spacing w:after="0" w:line="240" w:lineRule="auto"/>
        <w:ind w:left="567" w:hanging="141"/>
        <w:textAlignment w:val="baseline"/>
        <w:rPr>
          <w:rFonts w:ascii="Times New Roman" w:eastAsia="Times New Roman" w:hAnsi="Times New Roman" w:cs="Times New Roman"/>
          <w:bCs/>
          <w:lang w:val="fr-FR" w:eastAsia="fr-FR"/>
        </w:rPr>
      </w:pPr>
      <w:r w:rsidRPr="000B249F">
        <w:rPr>
          <w:rFonts w:ascii="Times New Roman" w:eastAsia="Times New Roman" w:hAnsi="Times New Roman" w:cs="Times New Roman"/>
          <w:szCs w:val="20"/>
          <w:lang w:val="fr-FR" w:eastAsia="fr-FR"/>
        </w:rPr>
        <w:t>- Attestation de réussite de l’étude de la langue cible d’un niveau correspondant à celui de « Langue en situation – UE 6 ».</w:t>
      </w:r>
    </w:p>
    <w:p w:rsidR="000B249F" w:rsidRPr="000B249F" w:rsidRDefault="000B249F" w:rsidP="000B249F">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ACQUIS D’APPRENTISSAGE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b/>
          <w:szCs w:val="20"/>
          <w:lang w:val="fr-FR" w:eastAsia="fr-FR"/>
        </w:rPr>
        <w:t>Pour atteindre le seuil de réussite</w:t>
      </w:r>
      <w:r w:rsidRPr="000B249F">
        <w:rPr>
          <w:rFonts w:ascii="Times New Roman" w:eastAsia="Times New Roman" w:hAnsi="Times New Roman" w:cs="Times New Roman"/>
          <w:szCs w:val="20"/>
          <w:lang w:val="fr-FR" w:eastAsia="fr-FR"/>
        </w:rPr>
        <w:t xml:space="preserve">, l'étudiant sera capable d'exercer les compétences suivantes : </w:t>
      </w: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courante, sociale et professionnelle, en relation avec les champs thématiques abordés.</w:t>
      </w:r>
    </w:p>
    <w:p w:rsidR="000B249F" w:rsidRPr="000B249F" w:rsidRDefault="000B249F" w:rsidP="000B249F">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En ce qui concerne les activités de communication langagière, l'étudiant sera capable de :</w:t>
      </w: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compréhension de l'oral :</w:t>
      </w:r>
    </w:p>
    <w:p w:rsidR="000B249F" w:rsidRPr="000B249F" w:rsidRDefault="000B249F" w:rsidP="000B249F">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les points principaux d’un document audio relatif à un sujet de société ou professionnel, exprimé dans une langue standard ;</w:t>
      </w:r>
    </w:p>
    <w:p w:rsidR="000B249F" w:rsidRPr="000B249F" w:rsidRDefault="000B249F" w:rsidP="000B249F">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repérer des éléments spécifiques dans ce document.</w:t>
      </w:r>
    </w:p>
    <w:p w:rsidR="000B249F" w:rsidRPr="000B249F" w:rsidRDefault="000B249F" w:rsidP="000B249F">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compréhension de l'écrit :</w:t>
      </w:r>
    </w:p>
    <w:p w:rsidR="000B249F" w:rsidRPr="000B249F" w:rsidRDefault="000B249F" w:rsidP="000B249F">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globalement un texte rédigé dans une langue standard, traitant d'un sujet courant d'actualité, de société ou de la vie professionnelle ;</w:t>
      </w:r>
    </w:p>
    <w:p w:rsidR="000B249F" w:rsidRPr="000B249F" w:rsidRDefault="000B249F" w:rsidP="000B249F">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repérer des éléments spécifiques dans ce texte.</w:t>
      </w:r>
    </w:p>
    <w:p w:rsidR="000B249F" w:rsidRPr="000B249F" w:rsidRDefault="000B249F" w:rsidP="000B249F">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interaction orale :</w:t>
      </w:r>
    </w:p>
    <w:p w:rsidR="000B249F" w:rsidRPr="000B249F" w:rsidRDefault="000B249F" w:rsidP="000B249F">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0B249F" w:rsidRPr="000B249F" w:rsidRDefault="000B249F" w:rsidP="000B249F">
      <w:pPr>
        <w:overflowPunct w:val="0"/>
        <w:autoSpaceDE w:val="0"/>
        <w:autoSpaceDN w:val="0"/>
        <w:adjustRightInd w:val="0"/>
        <w:spacing w:after="0" w:line="240" w:lineRule="auto"/>
        <w:ind w:left="709" w:hanging="1"/>
        <w:jc w:val="both"/>
        <w:textAlignment w:val="baseline"/>
        <w:rPr>
          <w:rFonts w:ascii="Times New Roman" w:eastAsia="Times New Roman" w:hAnsi="Times New Roman" w:cs="Times New Roman"/>
          <w:i/>
          <w:iCs/>
          <w:szCs w:val="20"/>
          <w:lang w:val="fr-FR" w:eastAsia="fr-FR"/>
        </w:rPr>
      </w:pPr>
      <w:r w:rsidRPr="000B249F">
        <w:rPr>
          <w:rFonts w:ascii="Times New Roman" w:eastAsia="Times New Roman" w:hAnsi="Times New Roman" w:cs="Times New Roman"/>
          <w:i/>
          <w:iCs/>
          <w:szCs w:val="20"/>
          <w:lang w:val="fr-FR" w:eastAsia="fr-FR"/>
        </w:rPr>
        <w:t>dans une mise en situation exigeant spontanéité et/ou improvisation,</w:t>
      </w:r>
    </w:p>
    <w:p w:rsidR="000B249F" w:rsidRPr="000B249F" w:rsidRDefault="000B249F" w:rsidP="000B249F">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prendre part, sans support écrit, à une conversation sur un sujet courant d'actualité, de société ou de la vie professionnelle et intervenir sans être nécessairement sollicité ;</w:t>
      </w:r>
    </w:p>
    <w:p w:rsidR="000B249F" w:rsidRPr="000B249F" w:rsidRDefault="000B249F" w:rsidP="000B249F">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émettre un point de vue personnel et le justifier,</w:t>
      </w:r>
    </w:p>
    <w:p w:rsidR="000B249F" w:rsidRPr="000B249F" w:rsidRDefault="000B249F" w:rsidP="000B249F">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production écrite :</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before="120" w:after="120" w:line="240" w:lineRule="auto"/>
        <w:ind w:left="426"/>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 xml:space="preserve"> </w:t>
      </w:r>
      <w:r w:rsidRPr="000B249F">
        <w:rPr>
          <w:rFonts w:ascii="Times New Roman" w:eastAsia="Times New Roman" w:hAnsi="Times New Roman" w:cs="Times New Roman"/>
          <w:i/>
          <w:szCs w:val="20"/>
          <w:lang w:val="fr-FR" w:eastAsia="fr-FR"/>
        </w:rPr>
        <w:tab/>
        <w:t>en utilisant des connecteurs logiques et chronologiques et en respectant la morphosyntaxe,</w:t>
      </w:r>
    </w:p>
    <w:p w:rsidR="000B249F" w:rsidRPr="000B249F" w:rsidRDefault="000B249F" w:rsidP="000B249F">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lastRenderedPageBreak/>
        <w:t>produire un texte suivi sur un sujet de la vie sociale ou professionnelle ou sur un sujet d'actualité, en donnant son opinion et en la justifiant.</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b/>
          <w:szCs w:val="20"/>
          <w:lang w:val="fr-FR" w:eastAsia="fr-FR"/>
        </w:rPr>
        <w:t>Pour déterminer le</w:t>
      </w:r>
      <w:r w:rsidRPr="000B249F">
        <w:rPr>
          <w:rFonts w:ascii="Times New Roman" w:eastAsia="Times New Roman" w:hAnsi="Times New Roman" w:cs="Times New Roman"/>
          <w:szCs w:val="20"/>
          <w:lang w:val="fr-FR" w:eastAsia="fr-FR"/>
        </w:rPr>
        <w:t xml:space="preserve"> </w:t>
      </w:r>
      <w:r w:rsidRPr="000B249F">
        <w:rPr>
          <w:rFonts w:ascii="Times New Roman" w:eastAsia="Times New Roman" w:hAnsi="Times New Roman" w:cs="Times New Roman"/>
          <w:b/>
          <w:szCs w:val="20"/>
          <w:lang w:val="fr-FR" w:eastAsia="fr-FR"/>
        </w:rPr>
        <w:t>degré de maîtrise</w:t>
      </w:r>
      <w:r w:rsidRPr="000B249F">
        <w:rPr>
          <w:rFonts w:ascii="Times New Roman" w:eastAsia="Times New Roman" w:hAnsi="Times New Roman" w:cs="Times New Roman"/>
          <w:szCs w:val="20"/>
          <w:lang w:val="fr-FR" w:eastAsia="fr-FR"/>
        </w:rPr>
        <w:t>, il sera tenu compte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du degré de compréhension,</w:t>
      </w:r>
    </w:p>
    <w:p w:rsidR="000B249F" w:rsidRPr="000B249F" w:rsidRDefault="000B249F" w:rsidP="000B249F">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de l'étendue du répertoire lexical,</w:t>
      </w:r>
    </w:p>
    <w:p w:rsidR="000B249F" w:rsidRPr="000B249F" w:rsidRDefault="000B249F" w:rsidP="000B249F">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du degré de correction morphosyntaxique et orthographique, </w:t>
      </w:r>
    </w:p>
    <w:p w:rsidR="000B249F" w:rsidRPr="000B249F" w:rsidRDefault="000B249F" w:rsidP="000B249F">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de la capacité à s’auto-corriger,</w:t>
      </w:r>
    </w:p>
    <w:p w:rsidR="000B249F" w:rsidRPr="000B249F" w:rsidRDefault="000B249F" w:rsidP="000B249F">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du degré de clarté de la prononciation, </w:t>
      </w:r>
    </w:p>
    <w:p w:rsidR="000B249F" w:rsidRPr="000B249F" w:rsidRDefault="000B249F" w:rsidP="000B249F">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du degré de fluidité de la production (débit, rythme, intonation et accentuation),</w:t>
      </w:r>
    </w:p>
    <w:p w:rsidR="000B249F" w:rsidRPr="000B249F" w:rsidRDefault="000B249F" w:rsidP="000B249F">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du degré de pertinence des stratégies verbales et non verbales utilisées pour mener à bien la tâche,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B249F" w:rsidRPr="000B249F" w:rsidRDefault="000B249F" w:rsidP="000B249F">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4.</w:t>
      </w:r>
      <w:r w:rsidRPr="000B249F">
        <w:rPr>
          <w:rFonts w:ascii="Times New Roman" w:eastAsia="Times New Roman" w:hAnsi="Times New Roman" w:cs="Times New Roman"/>
          <w:b/>
          <w:szCs w:val="20"/>
          <w:lang w:val="fr-FR" w:eastAsia="fr-FR"/>
        </w:rPr>
        <w:tab/>
        <w:t>PROGRAMME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0B249F">
        <w:rPr>
          <w:rFonts w:ascii="Times New Roman" w:eastAsia="Times New Roman" w:hAnsi="Times New Roman" w:cs="Times New Roman"/>
          <w:b/>
          <w:szCs w:val="20"/>
          <w:lang w:val="fr-FR" w:eastAsia="fr-FR"/>
        </w:rPr>
        <w:t>situations de communication</w:t>
      </w:r>
      <w:r w:rsidRPr="000B249F">
        <w:rPr>
          <w:rFonts w:ascii="Times New Roman" w:eastAsia="Times New Roman" w:hAnsi="Times New Roman" w:cs="Times New Roman"/>
          <w:szCs w:val="20"/>
          <w:lang w:val="fr-FR" w:eastAsia="fr-FR"/>
        </w:rPr>
        <w:t xml:space="preserve"> afin d'amener les étudiants à : </w:t>
      </w: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des messages oraux ;</w:t>
      </w:r>
    </w:p>
    <w:p w:rsidR="000B249F" w:rsidRPr="000B249F" w:rsidRDefault="000B249F" w:rsidP="000B249F">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des messages écrits ;</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prendre part à une conversation ;</w:t>
      </w:r>
    </w:p>
    <w:p w:rsidR="000B249F" w:rsidRPr="000B249F" w:rsidRDefault="000B249F" w:rsidP="000B249F">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s’exprimer oralement en continu ;</w:t>
      </w:r>
    </w:p>
    <w:p w:rsidR="000B249F" w:rsidRPr="000B249F" w:rsidRDefault="000B249F" w:rsidP="000B249F">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s’exprimer par écrit.</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ce qui concerne chaque activité de communication langagière, l'étudiant sera capable de :</w:t>
      </w:r>
    </w:p>
    <w:p w:rsidR="000B249F" w:rsidRPr="000B249F" w:rsidRDefault="000B249F" w:rsidP="000B249F">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compréhension de l'oral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comprendre le sens d’une intervention, exprimée dans une langue standard, relative à des sujets rencontrés dans les domaines personnel, professionnel et public ;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et suivre des indications et/ou des directives détaillées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globalement une discussion entre locuteurs natifs s'exprimant dans une langue standard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les points principaux de documents audio/vidéo authentiques, actuels et variés (différents locuteurs s’exprimant dans une langue standard, différents sujets et supports, etc.) ayant trait à un sujet de société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globalement des extraits de programmes télévisés sur des sujets concrets (reportages, récits de voyages, magazines pour les consommateurs, journaux télévisés, etc.)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dans le cadre de sujets courants, inférer le sens de mots inconnus à partir du contexte. </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compréhension de l'écrit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globalement des textes authentiques, actuels et rédigés dans une langue standard, et relatifs à des sujets de la vie courante, sociale et/ou professionnelle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la description d'événements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l'expression de sentiments et de souhaits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les principaux types de lettres standards (demandes d'information, commandes, confirmations, réclamations, etc.)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trouver l'information pertinente dans des documents courants ;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comprendre globalement un article de presse traitant d'un sujet courant d'actualité ;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inférer le sens de mots inconnus à partir du contexte. </w:t>
      </w:r>
    </w:p>
    <w:p w:rsidR="000B249F" w:rsidRPr="000B249F" w:rsidRDefault="000B249F" w:rsidP="000B249F">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interaction orale :</w:t>
      </w:r>
    </w:p>
    <w:p w:rsidR="000B249F" w:rsidRPr="000B249F" w:rsidRDefault="000B249F" w:rsidP="000B249F">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0B249F" w:rsidRPr="000B249F" w:rsidRDefault="000B249F" w:rsidP="000B249F">
      <w:pPr>
        <w:overflowPunct w:val="0"/>
        <w:autoSpaceDE w:val="0"/>
        <w:autoSpaceDN w:val="0"/>
        <w:adjustRightInd w:val="0"/>
        <w:spacing w:after="0" w:line="240" w:lineRule="auto"/>
        <w:ind w:left="426" w:firstLine="282"/>
        <w:jc w:val="both"/>
        <w:textAlignment w:val="baseline"/>
        <w:rPr>
          <w:rFonts w:ascii="Times New Roman" w:eastAsia="Times New Roman" w:hAnsi="Times New Roman" w:cs="Times New Roman"/>
          <w:i/>
          <w:iCs/>
          <w:szCs w:val="20"/>
          <w:lang w:val="fr-FR" w:eastAsia="fr-FR"/>
        </w:rPr>
      </w:pPr>
      <w:r w:rsidRPr="000B249F">
        <w:rPr>
          <w:rFonts w:ascii="Times New Roman" w:eastAsia="Times New Roman" w:hAnsi="Times New Roman" w:cs="Times New Roman"/>
          <w:i/>
          <w:iCs/>
          <w:szCs w:val="20"/>
          <w:lang w:val="fr-FR" w:eastAsia="fr-FR"/>
        </w:rPr>
        <w:t>dans des activités et des mises en situation exigeant spontanéité et/ou improvisation,</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participer à une discussion et intervenir en utilisant une expression adéquate pour prendre la parole et en faciliter la poursuite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demander à quelqu'un de clarifier ou de développer ce qui vient d'être dit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rapporter ce qu'un interlocuteur a dit pour confirmer une compréhension mutuelle ;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commenter brièvement le point de vue d’autrui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échanger de l'information et émettre un point de vue personnel sur des sujets de la vie courante, sociale, professionnelle ou des sujets d'actualité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exprimer de façon appropriée ses convictions, son accord ou son désaccord, les motiver, et inviter les autres à le faire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exprimer des sentiments tels que la surprise, la joie, la tristesse, la curiosité, l'indifférence, etc. ;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faire face à la plupart des situations que l'on peut rencontrer au cours d'un séjour ou d’un voyage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formuler une plainte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suivre des directives détaillées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utiliser un questionnaire pour conduire un entretien structuré, avec quelques questions spontanées complémentaires ;</w:t>
      </w:r>
    </w:p>
    <w:p w:rsidR="000B249F" w:rsidRPr="000B249F" w:rsidRDefault="000B249F" w:rsidP="000B249F">
      <w:pPr>
        <w:numPr>
          <w:ilvl w:val="0"/>
          <w:numId w:val="4"/>
        </w:numPr>
        <w:tabs>
          <w:tab w:val="left" w:pos="14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0B249F">
        <w:rPr>
          <w:rFonts w:ascii="Times New Roman" w:eastAsia="Times New Roman" w:hAnsi="Times New Roman" w:cs="Times New Roman"/>
          <w:szCs w:val="20"/>
          <w:vertAlign w:val="superscript"/>
          <w:lang w:val="fr-FR" w:eastAsia="fr-FR"/>
        </w:rPr>
        <w:footnoteReference w:id="2"/>
      </w:r>
      <w:r w:rsidRPr="000B249F">
        <w:rPr>
          <w:rFonts w:ascii="Times New Roman" w:eastAsia="Times New Roman" w:hAnsi="Times New Roman" w:cs="Times New Roman"/>
          <w:szCs w:val="20"/>
          <w:lang w:val="fr-FR" w:eastAsia="fr-FR"/>
        </w:rPr>
        <w:t xml:space="preserve"> ,</w:t>
      </w:r>
    </w:p>
    <w:p w:rsidR="000B249F" w:rsidRPr="000B249F" w:rsidRDefault="000B249F" w:rsidP="000B249F">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lang w:val="fr-FR" w:eastAsia="fr-FR"/>
        </w:rPr>
        <w:t>en respectant la morphosyntaxe</w:t>
      </w:r>
      <w:r w:rsidRPr="000B249F">
        <w:rPr>
          <w:rFonts w:ascii="Times New Roman" w:eastAsia="Times New Roman" w:hAnsi="Times New Roman" w:cs="Times New Roman"/>
          <w:i/>
          <w:szCs w:val="20"/>
          <w:lang w:val="fr-FR" w:eastAsia="fr-FR"/>
        </w:rPr>
        <w:t xml:space="preserve"> avec une prononciation, une intonation et une accentuation clairement intelligibles.</w:t>
      </w:r>
    </w:p>
    <w:p w:rsidR="000B249F" w:rsidRPr="000B249F" w:rsidRDefault="000B249F" w:rsidP="000B249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en production orale en continu : </w:t>
      </w:r>
    </w:p>
    <w:p w:rsidR="000B249F" w:rsidRPr="000B249F" w:rsidRDefault="000B249F" w:rsidP="000B249F">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before="120" w:after="120" w:line="240" w:lineRule="auto"/>
        <w:ind w:left="540" w:firstLine="168"/>
        <w:jc w:val="both"/>
        <w:textAlignment w:val="baseline"/>
        <w:rPr>
          <w:rFonts w:ascii="Times New Roman" w:eastAsia="Times New Roman" w:hAnsi="Times New Roman" w:cs="Times New Roman"/>
          <w:i/>
          <w:lang w:val="fr-FR" w:eastAsia="fr-FR"/>
        </w:rPr>
      </w:pPr>
      <w:r w:rsidRPr="000B249F">
        <w:rPr>
          <w:rFonts w:ascii="Times New Roman" w:eastAsia="Times New Roman" w:hAnsi="Times New Roman" w:cs="Times New Roman"/>
          <w:i/>
          <w:lang w:val="fr-FR" w:eastAsia="fr-FR"/>
        </w:rPr>
        <w:lastRenderedPageBreak/>
        <w:t xml:space="preserve">en utilisant des connecteurs logiques et chronologiques,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raconter une histoire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décrire un événement réel ou imaginaire, une expérience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exprimer ses sentiments, ses opinions et ses ambitions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expliquer et motiver des projets et des actions ;</w:t>
      </w:r>
    </w:p>
    <w:p w:rsidR="000B249F" w:rsidRPr="000B249F" w:rsidRDefault="000B249F" w:rsidP="000B249F">
      <w:pPr>
        <w:overflowPunct w:val="0"/>
        <w:autoSpaceDE w:val="0"/>
        <w:autoSpaceDN w:val="0"/>
        <w:adjustRightInd w:val="0"/>
        <w:spacing w:before="120" w:after="120" w:line="240" w:lineRule="auto"/>
        <w:ind w:left="540" w:firstLine="168"/>
        <w:jc w:val="both"/>
        <w:textAlignment w:val="baseline"/>
        <w:rPr>
          <w:rFonts w:ascii="Times New Roman" w:eastAsia="Times New Roman" w:hAnsi="Times New Roman" w:cs="Times New Roman"/>
          <w:i/>
          <w:lang w:val="fr-FR" w:eastAsia="fr-FR"/>
        </w:rPr>
      </w:pPr>
      <w:r w:rsidRPr="000B249F">
        <w:rPr>
          <w:rFonts w:ascii="Times New Roman" w:eastAsia="Times New Roman" w:hAnsi="Times New Roman" w:cs="Times New Roman"/>
          <w:i/>
          <w:lang w:val="fr-FR" w:eastAsia="fr-FR"/>
        </w:rPr>
        <w:t xml:space="preserve">en s’affranchissant d’un éventuel support écrit,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faire un court exposé préparé, sur un sujet qui relève de ses domaines d'intérêt et qui soit accessible à tous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raconter l'intrigue d'un livre ou d'un film et décrire ses impressions,</w:t>
      </w:r>
    </w:p>
    <w:p w:rsidR="000B249F" w:rsidRPr="000B249F" w:rsidRDefault="000B249F" w:rsidP="000B249F">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lang w:val="fr-FR" w:eastAsia="fr-FR"/>
        </w:rPr>
        <w:t>en respectant la morphosyntaxe</w:t>
      </w:r>
      <w:r w:rsidRPr="000B249F">
        <w:rPr>
          <w:rFonts w:ascii="Times New Roman" w:eastAsia="Times New Roman" w:hAnsi="Times New Roman" w:cs="Times New Roman"/>
          <w:i/>
          <w:szCs w:val="20"/>
          <w:lang w:val="fr-FR" w:eastAsia="fr-FR"/>
        </w:rPr>
        <w:t>, avec une prononciation, une intonation et une accentuation clairement intelligibles.</w:t>
      </w:r>
    </w:p>
    <w:p w:rsidR="000B249F" w:rsidRPr="000B249F" w:rsidRDefault="000B249F" w:rsidP="000B249F">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0B249F" w:rsidRPr="000B249F" w:rsidRDefault="000B249F" w:rsidP="000B249F">
      <w:pPr>
        <w:numPr>
          <w:ilvl w:val="0"/>
          <w:numId w:val="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en production écrite :</w:t>
      </w:r>
    </w:p>
    <w:p w:rsidR="000B249F" w:rsidRPr="000B249F" w:rsidRDefault="000B249F" w:rsidP="000B249F">
      <w:pPr>
        <w:overflowPunct w:val="0"/>
        <w:autoSpaceDE w:val="0"/>
        <w:autoSpaceDN w:val="0"/>
        <w:adjustRightInd w:val="0"/>
        <w:spacing w:before="120" w:after="120" w:line="240" w:lineRule="auto"/>
        <w:ind w:left="540" w:firstLine="168"/>
        <w:jc w:val="both"/>
        <w:textAlignment w:val="baseline"/>
        <w:rPr>
          <w:rFonts w:ascii="Times New Roman" w:eastAsia="Times New Roman" w:hAnsi="Times New Roman" w:cs="Times New Roman"/>
          <w:i/>
          <w:szCs w:val="20"/>
          <w:lang w:val="fr-FR" w:eastAsia="fr-FR"/>
        </w:rPr>
      </w:pPr>
      <w:r w:rsidRPr="000B249F">
        <w:rPr>
          <w:rFonts w:ascii="Times New Roman" w:eastAsia="Times New Roman" w:hAnsi="Times New Roman" w:cs="Times New Roman"/>
          <w:i/>
          <w:szCs w:val="20"/>
          <w:lang w:val="fr-FR" w:eastAsia="fr-FR"/>
        </w:rPr>
        <w:t>en utilisant des connecteurs logiques et chronologiques et en respectant la morphosyntaxe,</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produire des textes suivis sur des sujets variés de la vie courante, sociale, professionnelle ou sur des sujets d'actualité en donnant son avis et en le justifiant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raconter une histoire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décrire un événement, un voyage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relater une expérience en exprimant ses sentiments et en expliquant ses réactions ;</w:t>
      </w:r>
    </w:p>
    <w:p w:rsidR="000B249F" w:rsidRPr="000B249F" w:rsidRDefault="000B249F" w:rsidP="000B249F">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résumer des informations factuelles pouvant provenir de sources diverses, sur des sujets variés, et donner son avis.</w:t>
      </w:r>
    </w:p>
    <w:p w:rsidR="000B249F" w:rsidRPr="000B249F" w:rsidRDefault="000B249F" w:rsidP="000B249F">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color w:val="00B050"/>
          <w:szCs w:val="20"/>
          <w:lang w:val="fr-FR" w:eastAsia="fr-FR"/>
        </w:rPr>
      </w:pPr>
    </w:p>
    <w:p w:rsidR="000B249F" w:rsidRPr="000B249F" w:rsidRDefault="000B249F" w:rsidP="000B249F">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b/>
          <w:szCs w:val="20"/>
          <w:lang w:val="fr-FR" w:eastAsia="fr-FR"/>
        </w:rPr>
        <w:t>4.1   Thèmes de communication suggérés</w:t>
      </w:r>
      <w:r w:rsidRPr="000B249F">
        <w:rPr>
          <w:rFonts w:ascii="Times New Roman" w:eastAsia="Times New Roman" w:hAnsi="Times New Roman" w:cs="Times New Roman"/>
          <w:szCs w:val="20"/>
          <w:lang w:val="fr-FR" w:eastAsia="fr-FR"/>
        </w:rPr>
        <w:t xml:space="preserve"> </w:t>
      </w:r>
      <w:r w:rsidRPr="000B249F">
        <w:rPr>
          <w:rFonts w:ascii="Times New Roman" w:eastAsia="Times New Roman" w:hAnsi="Times New Roman" w:cs="Times New Roman"/>
          <w:szCs w:val="20"/>
          <w:vertAlign w:val="superscript"/>
          <w:lang w:val="fr-FR" w:eastAsia="fr-FR"/>
        </w:rPr>
        <w:footnoteReference w:id="3"/>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0B249F" w:rsidRPr="000B249F" w:rsidRDefault="000B249F" w:rsidP="000B249F">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0B249F" w:rsidRPr="000B249F" w:rsidRDefault="000B249F" w:rsidP="000B249F">
      <w:pPr>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le domaine </w:t>
      </w:r>
      <w:r w:rsidRPr="000B249F">
        <w:rPr>
          <w:rFonts w:ascii="Times New Roman" w:eastAsia="Times New Roman" w:hAnsi="Times New Roman" w:cs="Times New Roman"/>
          <w:b/>
          <w:szCs w:val="20"/>
          <w:lang w:val="fr-FR" w:eastAsia="fr-FR"/>
        </w:rPr>
        <w:t>personnel</w:t>
      </w:r>
      <w:r w:rsidRPr="000B249F">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0B249F" w:rsidRPr="000B249F" w:rsidRDefault="000B249F" w:rsidP="000B249F">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le domaine </w:t>
      </w:r>
      <w:r w:rsidRPr="000B249F">
        <w:rPr>
          <w:rFonts w:ascii="Times New Roman" w:eastAsia="Times New Roman" w:hAnsi="Times New Roman" w:cs="Times New Roman"/>
          <w:b/>
          <w:szCs w:val="20"/>
          <w:lang w:val="fr-FR" w:eastAsia="fr-FR"/>
        </w:rPr>
        <w:t>public</w:t>
      </w:r>
      <w:r w:rsidRPr="000B249F">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0B249F" w:rsidRPr="000B249F" w:rsidRDefault="000B249F" w:rsidP="000B249F">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le domaine </w:t>
      </w:r>
      <w:r w:rsidRPr="000B249F">
        <w:rPr>
          <w:rFonts w:ascii="Times New Roman" w:eastAsia="Times New Roman" w:hAnsi="Times New Roman" w:cs="Times New Roman"/>
          <w:b/>
          <w:szCs w:val="20"/>
          <w:lang w:val="fr-FR" w:eastAsia="fr-FR"/>
        </w:rPr>
        <w:t xml:space="preserve">professionnel </w:t>
      </w:r>
      <w:r w:rsidRPr="000B249F">
        <w:rPr>
          <w:rFonts w:ascii="Times New Roman" w:eastAsia="Times New Roman" w:hAnsi="Times New Roman" w:cs="Times New Roman"/>
          <w:szCs w:val="20"/>
          <w:lang w:val="fr-FR" w:eastAsia="fr-FR"/>
        </w:rPr>
        <w:t>dans lequel le sujet est engagé dans son métier ou sa profession</w:t>
      </w:r>
    </w:p>
    <w:p w:rsidR="000B249F" w:rsidRPr="000B249F" w:rsidRDefault="000B249F" w:rsidP="000B249F">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le domaine </w:t>
      </w:r>
      <w:r w:rsidRPr="000B249F">
        <w:rPr>
          <w:rFonts w:ascii="Times New Roman" w:eastAsia="Times New Roman" w:hAnsi="Times New Roman" w:cs="Times New Roman"/>
          <w:b/>
          <w:szCs w:val="20"/>
          <w:lang w:val="fr-FR" w:eastAsia="fr-FR"/>
        </w:rPr>
        <w:t>éducationnel</w:t>
      </w:r>
      <w:r w:rsidRPr="000B249F">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0B249F">
        <w:rPr>
          <w:rFonts w:ascii="Times New Roman" w:eastAsia="Times New Roman" w:hAnsi="Times New Roman" w:cs="Times New Roman"/>
          <w:szCs w:val="20"/>
          <w:vertAlign w:val="superscript"/>
          <w:lang w:val="fr-FR" w:eastAsia="fr-FR"/>
        </w:rPr>
        <w:footnoteReference w:id="4"/>
      </w:r>
    </w:p>
    <w:p w:rsidR="000B249F" w:rsidRPr="000B249F" w:rsidRDefault="000B249F" w:rsidP="000B249F">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0B249F">
        <w:rPr>
          <w:rFonts w:ascii="Times New Roman" w:eastAsia="Times New Roman" w:hAnsi="Times New Roman" w:cs="Times New Roman"/>
          <w:szCs w:val="20"/>
          <w:lang w:val="fr-FR" w:eastAsia="fr-FR"/>
        </w:rPr>
        <w:lastRenderedPageBreak/>
        <w:t>La liste des thèmes de communication est donnée «  à titre d’exemple et de suggestion et ne prétend nullement à l’exhaustivité. »</w:t>
      </w:r>
      <w:r w:rsidRPr="000B249F">
        <w:rPr>
          <w:rFonts w:ascii="Times New Roman" w:eastAsia="Times New Roman" w:hAnsi="Times New Roman" w:cs="Times New Roman"/>
          <w:szCs w:val="20"/>
          <w:vertAlign w:val="superscript"/>
          <w:lang w:val="fr-FR" w:eastAsia="fr-FR"/>
        </w:rPr>
        <w:footnoteReference w:id="5"/>
      </w:r>
      <w:r w:rsidRPr="000B249F">
        <w:rPr>
          <w:rFonts w:ascii="Times New Roman" w:eastAsia="Times New Roman" w:hAnsi="Times New Roman" w:cs="Times New Roman"/>
          <w:szCs w:val="20"/>
          <w:lang w:val="fr-FR" w:eastAsia="fr-FR"/>
        </w:rPr>
        <w:t>.</w:t>
      </w:r>
    </w:p>
    <w:p w:rsidR="000B249F" w:rsidRPr="000B249F" w:rsidRDefault="000B249F" w:rsidP="000B249F">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Chacun des thèmes est décliné en termes de comportements langagiers (à l’oral et à l’écrit).</w:t>
      </w:r>
    </w:p>
    <w:p w:rsidR="000B249F" w:rsidRPr="000B249F" w:rsidRDefault="000B249F" w:rsidP="000B249F">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0B249F" w:rsidRPr="000B249F" w:rsidRDefault="000B249F" w:rsidP="000B249F">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 xml:space="preserve">Données </w:t>
      </w:r>
      <w:r w:rsidRPr="000B249F">
        <w:rPr>
          <w:rFonts w:ascii="Times New Roman" w:eastAsia="Times New Roman" w:hAnsi="Times New Roman" w:cs="Times New Roman"/>
          <w:szCs w:val="20"/>
          <w:lang w:val="fr-FR" w:eastAsia="fr-FR"/>
        </w:rPr>
        <w:t>personnelles</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New Roman" w:eastAsia="Times New Roman" w:hAnsi="Times New Roman" w:cs="Times New Roman"/>
          <w:szCs w:val="20"/>
          <w:lang w:val="fr-FR" w:eastAsia="fr-FR"/>
        </w:rPr>
        <w:t>Environnement</w:t>
      </w:r>
      <w:r w:rsidRPr="000B249F">
        <w:rPr>
          <w:rFonts w:ascii="Times" w:eastAsia="Times New Roman" w:hAnsi="Times" w:cs="Times"/>
          <w:szCs w:val="20"/>
          <w:lang w:val="fr-FR" w:eastAsia="fr-FR"/>
        </w:rPr>
        <w:t xml:space="preserve"> et habitat</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New Roman" w:eastAsia="Times New Roman" w:hAnsi="Times New Roman" w:cs="Times New Roman"/>
          <w:szCs w:val="20"/>
          <w:lang w:val="fr-FR" w:eastAsia="fr-FR"/>
        </w:rPr>
        <w:t>Voyages</w:t>
      </w:r>
      <w:r w:rsidRPr="000B249F">
        <w:rPr>
          <w:rFonts w:ascii="Times" w:eastAsia="Times New Roman" w:hAnsi="Times" w:cs="Times"/>
          <w:szCs w:val="20"/>
          <w:lang w:val="fr-FR" w:eastAsia="fr-FR"/>
        </w:rPr>
        <w:t xml:space="preserve"> et circulation</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New Roman" w:eastAsia="Times New Roman" w:hAnsi="Times New Roman" w:cs="Times New Roman"/>
          <w:szCs w:val="20"/>
          <w:lang w:val="fr-FR" w:eastAsia="fr-FR"/>
        </w:rPr>
        <w:t>Nourriture</w:t>
      </w:r>
      <w:r w:rsidRPr="000B249F">
        <w:rPr>
          <w:rFonts w:ascii="Times" w:eastAsia="Times New Roman" w:hAnsi="Times" w:cs="Times"/>
          <w:szCs w:val="20"/>
          <w:lang w:val="fr-FR" w:eastAsia="fr-FR"/>
        </w:rPr>
        <w:t xml:space="preserve"> et boissons</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New Roman" w:eastAsia="Times New Roman" w:hAnsi="Times New Roman" w:cs="Times New Roman"/>
          <w:szCs w:val="20"/>
          <w:lang w:val="fr-FR" w:eastAsia="fr-FR"/>
        </w:rPr>
        <w:t>Loisirs</w:t>
      </w:r>
      <w:r w:rsidRPr="000B249F">
        <w:rPr>
          <w:rFonts w:ascii="Times" w:eastAsia="Times New Roman" w:hAnsi="Times" w:cs="Times"/>
          <w:szCs w:val="20"/>
          <w:lang w:val="fr-FR" w:eastAsia="fr-FR"/>
        </w:rPr>
        <w:t xml:space="preserve"> et distractions</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New Roman" w:eastAsia="Times New Roman" w:hAnsi="Times New Roman" w:cs="Times New Roman"/>
          <w:szCs w:val="20"/>
          <w:lang w:val="fr-FR" w:eastAsia="fr-FR"/>
        </w:rPr>
        <w:t>Temps</w:t>
      </w:r>
      <w:r w:rsidRPr="000B249F">
        <w:rPr>
          <w:rFonts w:ascii="Times" w:eastAsia="Times New Roman" w:hAnsi="Times" w:cs="Times"/>
          <w:szCs w:val="20"/>
          <w:lang w:val="fr-FR" w:eastAsia="fr-FR"/>
        </w:rPr>
        <w:t xml:space="preserve"> (météorologique)</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Travail et profession</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Services</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Achats et marchandises</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Relations personnelles et contacts avec autrui</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Santé et hygiène</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Perception et activité sensorimotrice</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Enseignement et formation</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Langues</w:t>
      </w:r>
    </w:p>
    <w:p w:rsidR="000B249F" w:rsidRPr="000B249F" w:rsidRDefault="000B249F" w:rsidP="000B249F">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Culture et société</w:t>
      </w:r>
    </w:p>
    <w:p w:rsidR="000B249F" w:rsidRPr="000B249F" w:rsidRDefault="000B249F" w:rsidP="000B249F">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0B249F">
        <w:rPr>
          <w:rFonts w:ascii="Times" w:eastAsia="Times New Roman" w:hAnsi="Times" w:cs="Times"/>
          <w:szCs w:val="20"/>
          <w:lang w:val="fr-FR" w:eastAsia="fr-FR"/>
        </w:rPr>
        <w:t>Etc.</w:t>
      </w:r>
    </w:p>
    <w:p w:rsidR="000B249F" w:rsidRPr="000B249F" w:rsidRDefault="000B249F" w:rsidP="000B249F">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0B249F" w:rsidRPr="000B249F" w:rsidRDefault="000B249F" w:rsidP="000B249F">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0B249F">
        <w:rPr>
          <w:rFonts w:ascii="Times" w:eastAsia="Times New Roman" w:hAnsi="Times" w:cs="Times New Roman"/>
          <w:b/>
          <w:szCs w:val="20"/>
          <w:lang w:val="fr-FR" w:eastAsia="fr-FR"/>
        </w:rPr>
        <w:t xml:space="preserve">4.2   </w:t>
      </w:r>
      <w:r w:rsidRPr="000B249F">
        <w:rPr>
          <w:rFonts w:ascii="Times New Roman" w:eastAsia="Times New Roman" w:hAnsi="Times New Roman" w:cs="Times New Roman"/>
          <w:b/>
          <w:szCs w:val="20"/>
          <w:lang w:val="fr-FR" w:eastAsia="fr-FR"/>
        </w:rPr>
        <w:t>Thèmes</w:t>
      </w:r>
      <w:r w:rsidRPr="000B249F">
        <w:rPr>
          <w:rFonts w:ascii="Times" w:eastAsia="Times New Roman" w:hAnsi="Times" w:cs="Times New Roman"/>
          <w:b/>
          <w:szCs w:val="20"/>
          <w:lang w:val="fr-FR" w:eastAsia="fr-FR"/>
        </w:rPr>
        <w:t xml:space="preserve"> et comportements langagiers</w:t>
      </w: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Données personnelles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0B249F" w:rsidRPr="000B249F" w:rsidTr="002F225B">
        <w:trPr>
          <w:cantSplit/>
          <w:trHeight w:val="2419"/>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spacing w:before="120" w:after="120" w:line="240" w:lineRule="auto"/>
              <w:ind w:left="568" w:hanging="284"/>
              <w:rPr>
                <w:rFonts w:ascii="Times New Roman" w:eastAsia="Times New Roman" w:hAnsi="Times New Roman" w:cs="Times New Roman"/>
                <w:bCs/>
                <w:lang w:val="fr-FR" w:eastAsia="fr-FR"/>
              </w:rPr>
            </w:pPr>
          </w:p>
          <w:p w:rsidR="000B249F" w:rsidRPr="000B249F" w:rsidRDefault="000B249F" w:rsidP="000B249F">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0B249F">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0B249F" w:rsidRPr="000B249F" w:rsidRDefault="000B249F" w:rsidP="000B249F">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énoncer clairement ses nom, prénom, adresse, numéro de téléphone, etc.;</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épeler le cas échéant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compléter à bon escient les rubriques correspondant aux données personnelles dans un document officiel.</w:t>
            </w:r>
          </w:p>
        </w:tc>
      </w:tr>
      <w:tr w:rsidR="000B249F" w:rsidRPr="000B249F" w:rsidTr="002F225B">
        <w:trPr>
          <w:cantSplit/>
          <w:trHeight w:val="686"/>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0B249F">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la cellule familiale et les parents proches, exprimer ses sympathies et antipathies.</w:t>
            </w:r>
          </w:p>
        </w:tc>
      </w:tr>
    </w:tbl>
    <w:p w:rsidR="000B249F" w:rsidRPr="000B249F" w:rsidRDefault="000B249F" w:rsidP="000B249F">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Environnement et habitat</w:t>
      </w:r>
    </w:p>
    <w:p w:rsidR="000B249F" w:rsidRPr="000B249F" w:rsidRDefault="000B249F" w:rsidP="000B249F">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0B249F" w:rsidRPr="000B249F" w:rsidTr="002F225B">
        <w:trPr>
          <w:trHeight w:val="916"/>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échanger des informations sur l'environnement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un endroit, un paysage.</w:t>
            </w:r>
          </w:p>
        </w:tc>
      </w:tr>
      <w:tr w:rsidR="000B249F" w:rsidRPr="000B249F" w:rsidTr="002F225B">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son lieu d’habitation, le type de logement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le situer.</w:t>
            </w:r>
          </w:p>
        </w:tc>
      </w:tr>
      <w:tr w:rsidR="000B249F" w:rsidRPr="000B249F" w:rsidTr="002F225B">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et poser des questions sur les différentes parties de l’habitation (pièces, jardin, garage, etc.)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les pièces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décrypter des petites annonces immobilières.</w:t>
            </w:r>
          </w:p>
        </w:tc>
      </w:tr>
      <w:tr w:rsidR="000B249F" w:rsidRPr="000B249F" w:rsidTr="002F225B">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citer les meubles et les principaux objets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les localiser.</w:t>
            </w:r>
          </w:p>
        </w:tc>
      </w:tr>
      <w:tr w:rsidR="000B249F" w:rsidRPr="000B249F" w:rsidTr="002F225B">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citer les commodités (eau, gaz, électricité) et équipements.</w:t>
            </w:r>
          </w:p>
        </w:tc>
      </w:tr>
      <w:tr w:rsidR="000B249F" w:rsidRPr="000B249F" w:rsidTr="002F225B">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trouver des informations dans un prospectus, sur un site internet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des conditions de logement.</w:t>
            </w:r>
          </w:p>
          <w:p w:rsidR="000B249F" w:rsidRPr="000B249F" w:rsidRDefault="000B249F" w:rsidP="000B249F">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0B249F" w:rsidRPr="000B249F" w:rsidRDefault="000B249F" w:rsidP="000B249F">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Voyages et circulation</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indiquer et demander le chemin, éventuellement à partir de cartes routières, de plans.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Vacances, voyages, tourisme</w:t>
            </w:r>
            <w:r w:rsidRPr="000B249F">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ou demander où, quand et comment on part en vacances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de voyages précédents ou de projets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et informer à propos des curiosités locales.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réserver une chambre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le type de chambre que l’on désire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remplir le formulaire d’inscription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des prix, des heures de repas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réserver un gîte ou un appartement, le localiser, le décrire.</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lastRenderedPageBreak/>
              <w:t>Transports publics</w:t>
            </w:r>
          </w:p>
          <w:p w:rsidR="000B249F" w:rsidRPr="000B249F" w:rsidRDefault="000B249F" w:rsidP="000B249F">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0B249F" w:rsidRPr="000B249F" w:rsidRDefault="000B249F" w:rsidP="000B249F">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comprendre des avis et annonces (textes écrits et/ou appels via haut-parleurs).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s’orienter à l’aide de panneaux routiers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comprendre des informations transmises par les médias.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comprendre quels documents de circulation, de séjour seront réclamés lors d’un contrôle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quels documents sont nécessaires, où et comment se les procurer.</w:t>
            </w:r>
          </w:p>
        </w:tc>
      </w:tr>
    </w:tbl>
    <w:p w:rsidR="000B249F" w:rsidRPr="000B249F" w:rsidRDefault="000B249F" w:rsidP="000B249F">
      <w:pPr>
        <w:autoSpaceDN w:val="0"/>
        <w:spacing w:after="0" w:line="240" w:lineRule="auto"/>
        <w:ind w:left="1004"/>
        <w:textAlignment w:val="baseline"/>
        <w:rPr>
          <w:rFonts w:ascii="Times" w:eastAsia="Times New Roman" w:hAnsi="Times" w:cs="Times New Roman"/>
          <w:b/>
          <w:sz w:val="20"/>
          <w:szCs w:val="20"/>
          <w:lang w:val="fr-FR" w:eastAsia="fr-FR"/>
        </w:rPr>
      </w:pPr>
    </w:p>
    <w:p w:rsidR="000B249F" w:rsidRPr="000B249F" w:rsidRDefault="000B249F" w:rsidP="000B249F">
      <w:pPr>
        <w:autoSpaceDN w:val="0"/>
        <w:spacing w:after="0" w:line="240" w:lineRule="auto"/>
        <w:ind w:left="1004"/>
        <w:textAlignment w:val="baseline"/>
        <w:rPr>
          <w:rFonts w:ascii="Times" w:eastAsia="Times New Roman" w:hAnsi="Times" w:cs="Times New Roman"/>
          <w:b/>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Nourriture et boissons</w:t>
      </w:r>
    </w:p>
    <w:p w:rsidR="000B249F" w:rsidRPr="000B249F" w:rsidRDefault="000B249F" w:rsidP="000B249F">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où et quand on veut boire ou manger, demander à boire ou à manger.</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L'alimentation, la restauration</w:t>
            </w:r>
            <w:r w:rsidRPr="000B249F">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et/ou commander des boissons, des aliments courants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se renseigner sur les différents endroits où l’on peut boire et manger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réserver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s’il reste encore une table libre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le menu et commander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l’addition et payer.</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Caractéristiques des aliments</w:t>
            </w:r>
          </w:p>
          <w:p w:rsidR="000B249F" w:rsidRPr="000B249F" w:rsidRDefault="000B249F" w:rsidP="000B249F">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0B249F" w:rsidRPr="000B249F" w:rsidRDefault="000B249F" w:rsidP="000B249F">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ou demander si cela plaît et quel en est le goût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des spécialités locales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expliquer un menu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conseiller un choix.</w:t>
            </w:r>
          </w:p>
        </w:tc>
      </w:tr>
    </w:tbl>
    <w:p w:rsidR="000B249F" w:rsidRPr="000B249F" w:rsidRDefault="000B249F" w:rsidP="000B249F">
      <w:pPr>
        <w:autoSpaceDN w:val="0"/>
        <w:spacing w:after="0" w:line="240" w:lineRule="auto"/>
        <w:ind w:left="1004"/>
        <w:textAlignment w:val="baseline"/>
        <w:rPr>
          <w:rFonts w:ascii="Times" w:eastAsia="Times New Roman" w:hAnsi="Times" w:cs="Times New Roman"/>
          <w:b/>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Loisirs et distractions</w:t>
      </w:r>
    </w:p>
    <w:p w:rsidR="000B249F" w:rsidRPr="000B249F" w:rsidRDefault="000B249F" w:rsidP="000B249F">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Occupation des loisirs, centres d’intérêt</w:t>
            </w:r>
            <w:r w:rsidRPr="000B249F">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ce qu'on aime ou aimerait faire, ce à quoi on s’intéresse.</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lastRenderedPageBreak/>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si on aime regarder la télévision, écouter la radio, surfer sur internet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discuter des informations transmises par les médias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de ses programmes préférés.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quel(s) programme(s) on apprécie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ce qu’il y a à l'affiche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d’un spectacle, d'une représentation, etc.</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Arts plastiques, expositions, musées, curiosités</w:t>
            </w:r>
            <w:r w:rsidRPr="000B249F">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si on s’intéresse à certaines formes d'expression artistique, à des expositions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des informations à propos des curiosités locales, des événements culturels, etc.</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quel(s) sport(s) on aime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quel(s) sport(s) on pratique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commenter un résultat sportif, une compétition, etc.</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expliquer ce qu’on aime lire.</w:t>
            </w:r>
          </w:p>
        </w:tc>
      </w:tr>
    </w:tbl>
    <w:p w:rsidR="000B249F" w:rsidRPr="000B249F" w:rsidRDefault="000B249F" w:rsidP="000B249F">
      <w:pPr>
        <w:overflowPunct w:val="0"/>
        <w:autoSpaceDE w:val="0"/>
        <w:autoSpaceDN w:val="0"/>
        <w:adjustRightInd w:val="0"/>
        <w:spacing w:after="0" w:line="240" w:lineRule="auto"/>
        <w:textAlignment w:val="baseline"/>
        <w:rPr>
          <w:rFonts w:ascii="Times" w:eastAsia="Times New Roman" w:hAnsi="Times" w:cs="Times New Roman"/>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Temps (météorologique)</w:t>
      </w:r>
    </w:p>
    <w:p w:rsidR="000B249F" w:rsidRPr="000B249F" w:rsidRDefault="000B249F" w:rsidP="000B249F">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Climat, temps, conditions climatiques</w:t>
            </w:r>
            <w:r w:rsidRPr="000B249F">
              <w:rPr>
                <w:rFonts w:ascii="Times" w:eastAsia="Times New Roman" w:hAnsi="Times" w:cs="Times New Roman"/>
                <w:szCs w:val="20"/>
                <w:lang w:val="fr-FR" w:eastAsia="fr-FR"/>
              </w:rPr>
              <w:br/>
            </w:r>
            <w:r w:rsidRPr="000B249F">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caractériser le climat d’une région déterminée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du temps et des différentes saisons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extraire l’information des bulletins météorologiques.</w:t>
            </w:r>
          </w:p>
        </w:tc>
      </w:tr>
    </w:tbl>
    <w:p w:rsidR="000B249F" w:rsidRPr="000B249F" w:rsidRDefault="000B249F" w:rsidP="000B249F">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Travail et profession</w:t>
      </w:r>
    </w:p>
    <w:p w:rsidR="000B249F" w:rsidRPr="000B249F" w:rsidRDefault="000B249F" w:rsidP="000B249F">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Profession, fonction</w:t>
            </w:r>
            <w:r w:rsidRPr="000B249F">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dire et demander quelle profession ou quelle fonction on exerce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la décrire.</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et demander où et chez qui on travaille.</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Conditions de travail</w:t>
            </w:r>
            <w:r w:rsidRPr="000B249F">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et parler de son horaire, de sa position hiérarchique, de ses collègues.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fixer ou refuser un rendez-vous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prendre note d’un message téléphonique ou le transmettre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de répéter, de clarifier.</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lastRenderedPageBreak/>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expliquer, présenter un planning de travail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transmettre et annuler une consigne, un ordre, un message, etc.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donner et comprendre des consignes de sécurité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lire et comprendre un mode d’emploi.</w:t>
            </w:r>
          </w:p>
        </w:tc>
      </w:tr>
    </w:tbl>
    <w:p w:rsidR="000B249F" w:rsidRPr="000B249F" w:rsidRDefault="000B249F" w:rsidP="000B249F">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Services</w:t>
      </w:r>
    </w:p>
    <w:p w:rsidR="000B249F" w:rsidRPr="000B249F" w:rsidRDefault="000B249F" w:rsidP="000B249F">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compléter un formulaire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demander/fournir des renseignements d’ordre général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répondre à une demande simple de renseignements.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et fournir des renseignements sur les modes de paiement, le change.</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à propos d’un contrat, d’une affiliation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déclarer un sinistre.</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Secours (ambulance, police, pompiers)</w:t>
            </w:r>
          </w:p>
          <w:p w:rsidR="000B249F" w:rsidRPr="000B249F" w:rsidRDefault="000B249F" w:rsidP="000B249F">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appeler/demander d’appeler les secours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énoncer l’incident dont on est victime ou témoin (vol, incendie, accident).</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Information routière, pannes, services </w:t>
            </w:r>
          </w:p>
          <w:p w:rsidR="000B249F" w:rsidRPr="000B249F" w:rsidRDefault="000B249F" w:rsidP="000B249F">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appeler/demander d’appeler un service de dépannage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consulter les informations routières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solliciter un service (parking, essence, etc.).</w:t>
            </w:r>
          </w:p>
        </w:tc>
      </w:tr>
    </w:tbl>
    <w:p w:rsidR="000B249F" w:rsidRPr="000B249F" w:rsidRDefault="000B249F" w:rsidP="000B249F">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Achats et marchandises</w:t>
      </w:r>
    </w:p>
    <w:p w:rsidR="000B249F" w:rsidRPr="000B249F" w:rsidRDefault="000B249F" w:rsidP="000B249F">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0B249F" w:rsidRPr="000B249F" w:rsidTr="002F225B">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à propos d’un article ou d’un produit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nommer les différents types de commerce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sur les différents rayons et départements dans une grande surface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l’article (taille, caractéristiques, prix, qualité, poids, mesure, etc.)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si cela convient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à propos des prix, des réductions, du service après-vente.</w:t>
            </w:r>
          </w:p>
        </w:tc>
      </w:tr>
    </w:tbl>
    <w:p w:rsidR="000B249F" w:rsidRPr="000B249F" w:rsidRDefault="000B249F" w:rsidP="000B249F">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0B249F" w:rsidRPr="000B249F" w:rsidRDefault="000B249F" w:rsidP="000B249F">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0B249F" w:rsidRPr="000B249F" w:rsidRDefault="000B249F" w:rsidP="000B249F">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0B249F" w:rsidRPr="000B249F" w:rsidRDefault="000B249F" w:rsidP="000B249F">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Relations personnelles, contacts avec autrui</w:t>
      </w:r>
    </w:p>
    <w:p w:rsidR="000B249F" w:rsidRPr="000B249F" w:rsidRDefault="000B249F" w:rsidP="000B249F">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lastRenderedPageBreak/>
              <w:t>Nature des relations personnelles</w:t>
            </w:r>
          </w:p>
          <w:p w:rsidR="000B249F" w:rsidRPr="000B249F" w:rsidRDefault="000B249F" w:rsidP="000B249F">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fournir ou demander des informations sur des personnes connues ou  des relations (aspect physique, caractère, etc.)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exprimer ses sympathies, ses antipathies.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Invitations, rendez-vous</w:t>
            </w:r>
          </w:p>
          <w:p w:rsidR="000B249F" w:rsidRPr="000B249F" w:rsidRDefault="000B249F" w:rsidP="000B249F">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0B249F" w:rsidRPr="000B249F" w:rsidRDefault="000B249F" w:rsidP="000B249F">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fixer ou annuler un rendez-vous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proposer, accepter ou refuser une invitation.</w:t>
            </w:r>
          </w:p>
        </w:tc>
      </w:tr>
    </w:tbl>
    <w:p w:rsidR="000B249F" w:rsidRPr="000B249F" w:rsidRDefault="000B249F" w:rsidP="000B249F">
      <w:pPr>
        <w:keepNext/>
        <w:suppressAutoHyphens/>
        <w:autoSpaceDN w:val="0"/>
        <w:spacing w:before="120" w:after="0" w:line="240" w:lineRule="auto"/>
        <w:ind w:left="1004"/>
        <w:outlineLvl w:val="0"/>
        <w:rPr>
          <w:rFonts w:ascii="Times" w:eastAsia="Times New Roman" w:hAnsi="Times" w:cs="Arial"/>
          <w:b/>
          <w:bCs/>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Santé et hygiène</w:t>
      </w:r>
    </w:p>
    <w:p w:rsidR="000B249F" w:rsidRPr="000B249F" w:rsidRDefault="000B249F" w:rsidP="000B249F">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citer les parties du corps. </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son état de santé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exprimer ses besoins et s’enquérir de ceux d’autrui. </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décrire les gestes quotidiens d’hygiène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où se trouvent les sanitaires.</w:t>
            </w:r>
          </w:p>
        </w:tc>
      </w:tr>
      <w:tr w:rsidR="000B249F" w:rsidRPr="000B249F" w:rsidTr="002F225B">
        <w:trPr>
          <w:cantSplit/>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dire qu’on a mal, qu’on est malade, qu’on suit un traitement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expliquer ce dont on souffre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signaler un accident et, le cas échéant, en décrire les circonstances.</w:t>
            </w:r>
          </w:p>
        </w:tc>
      </w:tr>
      <w:tr w:rsidR="000B249F" w:rsidRPr="000B249F" w:rsidTr="002F225B">
        <w:trPr>
          <w:cantSplit/>
          <w:trHeight w:val="1169"/>
        </w:trPr>
        <w:tc>
          <w:tcPr>
            <w:tcW w:w="5104"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Infrastructures médicales et soins de santé (cabinet médical, hôpital, dispensaire, </w:t>
            </w:r>
          </w:p>
          <w:p w:rsidR="000B249F" w:rsidRPr="000B249F" w:rsidRDefault="000B249F" w:rsidP="000B249F">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des infrastructures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des horaires (visites, consultations, etc.)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si on est assuré et auprès de quel organisme.</w:t>
            </w:r>
          </w:p>
        </w:tc>
      </w:tr>
    </w:tbl>
    <w:p w:rsidR="000B249F" w:rsidRPr="000B249F" w:rsidRDefault="000B249F" w:rsidP="000B249F">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Perception et activité sensorimotrice</w:t>
      </w:r>
    </w:p>
    <w:p w:rsidR="000B249F" w:rsidRPr="000B249F" w:rsidRDefault="000B249F" w:rsidP="000B249F">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0B249F" w:rsidRPr="000B249F" w:rsidTr="002F225B">
        <w:trPr>
          <w:trHeight w:val="1134"/>
        </w:trPr>
        <w:tc>
          <w:tcPr>
            <w:tcW w:w="5104" w:type="dxa"/>
            <w:tcBorders>
              <w:top w:val="single" w:sz="4" w:space="0" w:color="auto"/>
              <w:left w:val="single" w:sz="4" w:space="0" w:color="000000"/>
              <w:bottom w:val="single" w:sz="4" w:space="0" w:color="000000"/>
              <w:right w:val="nil"/>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Organisation spatio-temporelle                                        </w:t>
            </w:r>
          </w:p>
          <w:p w:rsidR="000B249F" w:rsidRPr="000B249F" w:rsidRDefault="000B249F" w:rsidP="000B249F">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dans quelle position on se trouve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se situer dans l’espace et dans le temps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localiser des objets dans l’espace.</w:t>
            </w:r>
          </w:p>
        </w:tc>
      </w:tr>
      <w:tr w:rsidR="000B249F" w:rsidRPr="000B249F" w:rsidTr="002F225B">
        <w:tc>
          <w:tcPr>
            <w:tcW w:w="5104" w:type="dxa"/>
            <w:tcBorders>
              <w:top w:val="nil"/>
              <w:left w:val="single" w:sz="4" w:space="0" w:color="000000"/>
              <w:bottom w:val="single" w:sz="4" w:space="0" w:color="auto"/>
              <w:right w:val="nil"/>
            </w:tcBorders>
          </w:tcPr>
          <w:p w:rsidR="000B249F" w:rsidRPr="000B249F" w:rsidRDefault="000B249F" w:rsidP="000B249F">
            <w:pPr>
              <w:numPr>
                <w:ilvl w:val="2"/>
                <w:numId w:val="7"/>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décrire ce que l’on perçoit.  </w:t>
            </w:r>
          </w:p>
        </w:tc>
      </w:tr>
      <w:tr w:rsidR="000B249F" w:rsidRPr="000B249F" w:rsidTr="002F225B">
        <w:tc>
          <w:tcPr>
            <w:tcW w:w="5104" w:type="dxa"/>
            <w:tcBorders>
              <w:top w:val="single" w:sz="4" w:space="0" w:color="auto"/>
              <w:left w:val="single" w:sz="4" w:space="0" w:color="000000"/>
              <w:bottom w:val="single" w:sz="4" w:space="0" w:color="000000"/>
              <w:right w:val="nil"/>
            </w:tcBorders>
          </w:tcPr>
          <w:p w:rsidR="000B249F" w:rsidRPr="000B249F" w:rsidRDefault="000B249F" w:rsidP="000B249F">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Actes et gestes</w:t>
            </w:r>
          </w:p>
          <w:p w:rsidR="000B249F" w:rsidRPr="000B249F" w:rsidRDefault="000B249F" w:rsidP="000B249F">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donner des instructions relatives au maniement des objets et/ou y répondre.</w:t>
            </w:r>
          </w:p>
        </w:tc>
      </w:tr>
    </w:tbl>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Enseignement, formation</w:t>
      </w:r>
    </w:p>
    <w:p w:rsidR="000B249F" w:rsidRPr="000B249F" w:rsidRDefault="000B249F" w:rsidP="000B249F">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B249F" w:rsidRPr="000B249F" w:rsidTr="002F225B">
        <w:tc>
          <w:tcPr>
            <w:tcW w:w="5070"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lastRenderedPageBreak/>
              <w:t>Ecoles et études</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de formations scolaires et professionnelles.</w:t>
            </w:r>
          </w:p>
        </w:tc>
      </w:tr>
      <w:tr w:rsidR="000B249F" w:rsidRPr="000B249F" w:rsidTr="002F225B">
        <w:tc>
          <w:tcPr>
            <w:tcW w:w="5070"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Branches d’enseignement, cours suivis</w:t>
            </w:r>
          </w:p>
          <w:p w:rsidR="000B249F" w:rsidRPr="000B249F" w:rsidRDefault="000B249F" w:rsidP="000B249F">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des formations suivies, des branches auxquelles on s’intéresse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expliquer ses motivations.</w:t>
            </w:r>
          </w:p>
        </w:tc>
      </w:tr>
      <w:tr w:rsidR="000B249F" w:rsidRPr="000B249F" w:rsidTr="002F225B">
        <w:tc>
          <w:tcPr>
            <w:tcW w:w="5070"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Examens, diplômes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citer les diplômes et certificats que l’on a obtenus, les examens que l’on a passés ou que l’on prépare.</w:t>
            </w:r>
          </w:p>
        </w:tc>
      </w:tr>
    </w:tbl>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Langues</w:t>
      </w:r>
    </w:p>
    <w:p w:rsidR="000B249F" w:rsidRPr="000B249F" w:rsidRDefault="000B249F" w:rsidP="000B249F">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B249F" w:rsidRPr="000B249F" w:rsidTr="002F225B">
        <w:tc>
          <w:tcPr>
            <w:tcW w:w="5070"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Connaissance, maîtrise, correction de la langue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et demander quelle(s) langue(s) on parle, comprend, lit ou écrit et à quel niveau de compétences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si on a formulé correctement quelque chose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de préciser la prononciation d’un mot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prier l’interlocuteur de corriger les fautes.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0B249F" w:rsidRPr="000B249F" w:rsidTr="002F225B">
        <w:tc>
          <w:tcPr>
            <w:tcW w:w="5070"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Comprendre et se faire comprendre</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le sens d’un mot, d’une expression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demander comment on peut formuler une idée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dire que l’on comprend ou ne comprend pas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New Roman" w:eastAsia="Times New Roman" w:hAnsi="Times New Roman" w:cs="Times New Roman"/>
                <w:b/>
                <w:spacing w:val="-2"/>
                <w:szCs w:val="20"/>
                <w:lang w:val="fr-FR" w:eastAsia="fr-FR"/>
              </w:rPr>
            </w:pPr>
            <w:r w:rsidRPr="000B249F">
              <w:rPr>
                <w:rFonts w:ascii="Times" w:eastAsia="Times New Roman" w:hAnsi="Times" w:cs="Times New Roman"/>
                <w:szCs w:val="20"/>
                <w:lang w:val="fr-FR" w:eastAsia="fr-FR"/>
              </w:rPr>
              <w:t>demander de parler plus lentement ou plus   clairement, de répéter ou de paraphraser.</w:t>
            </w:r>
          </w:p>
        </w:tc>
      </w:tr>
    </w:tbl>
    <w:p w:rsidR="000B249F" w:rsidRPr="000B249F" w:rsidRDefault="000B249F" w:rsidP="000B249F">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val="fr-FR" w:eastAsia="fr-FR"/>
        </w:rPr>
      </w:pPr>
    </w:p>
    <w:p w:rsidR="000B249F" w:rsidRPr="000B249F" w:rsidRDefault="000B249F" w:rsidP="000B249F">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B249F">
        <w:rPr>
          <w:rFonts w:ascii="Times" w:eastAsia="Times New Roman" w:hAnsi="Times" w:cs="Arial"/>
          <w:b/>
          <w:bCs/>
          <w:lang w:val="fr-FR" w:eastAsia="fr-FR"/>
        </w:rPr>
        <w:t>Culture et société</w:t>
      </w:r>
    </w:p>
    <w:p w:rsidR="000B249F" w:rsidRPr="000B249F" w:rsidRDefault="000B249F" w:rsidP="000B249F">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B249F" w:rsidRPr="000B249F" w:rsidTr="002F225B">
        <w:tc>
          <w:tcPr>
            <w:tcW w:w="5070"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Relations sociales</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 xml:space="preserve">entrer en contact/relation en utilisant les expressions appropriées et conformément aux usages ;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à propos des règles de politesse.</w:t>
            </w:r>
          </w:p>
        </w:tc>
      </w:tr>
      <w:tr w:rsidR="000B249F" w:rsidRPr="000B249F" w:rsidTr="002F225B">
        <w:tc>
          <w:tcPr>
            <w:tcW w:w="5070"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(s’)informer à propos des traditions, des coutumes, des usages, des modes de pensée ;</w:t>
            </w:r>
          </w:p>
          <w:p w:rsidR="000B249F" w:rsidRPr="000B249F" w:rsidRDefault="000B249F" w:rsidP="000B249F">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0B249F">
              <w:rPr>
                <w:rFonts w:ascii="Times" w:eastAsia="Times New Roman" w:hAnsi="Times" w:cs="Times New Roman"/>
                <w:szCs w:val="20"/>
                <w:lang w:val="fr-FR" w:eastAsia="fr-FR"/>
              </w:rPr>
              <w:t>parler de thèmes de société, donner son opinion et s’enquérir de celle des autres.</w:t>
            </w:r>
          </w:p>
        </w:tc>
      </w:tr>
    </w:tbl>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5.     CONSTITUTION DES GROUPES OU REGROUPEMENT</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6.    CHARGE(S) DE COURS</w:t>
      </w: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0B249F">
        <w:rPr>
          <w:rFonts w:ascii="Times New Roman" w:eastAsia="Times New Roman" w:hAnsi="Times New Roman" w:cs="Times New Roman"/>
          <w:szCs w:val="20"/>
          <w:lang w:val="fr-FR" w:eastAsia="fr-FR"/>
        </w:rPr>
        <w:lastRenderedPageBreak/>
        <w:t>Le chargé de cours sera un enseignant.</w:t>
      </w: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0B249F">
        <w:rPr>
          <w:rFonts w:ascii="Times New Roman" w:eastAsia="Times New Roman" w:hAnsi="Times New Roman" w:cs="Times New Roman"/>
          <w:b/>
          <w:szCs w:val="20"/>
          <w:lang w:val="fr-FR" w:eastAsia="fr-FR"/>
        </w:rPr>
        <w:t>7.   HORAIRE MINIMUM DE L’UNITE D’ENSEIGNEMENT</w:t>
      </w:r>
    </w:p>
    <w:p w:rsidR="000B249F" w:rsidRPr="000B249F" w:rsidRDefault="000B249F" w:rsidP="000B249F">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253"/>
        <w:gridCol w:w="1701"/>
        <w:gridCol w:w="1701"/>
        <w:gridCol w:w="1701"/>
      </w:tblGrid>
      <w:tr w:rsidR="000B249F" w:rsidRPr="000B249F" w:rsidTr="002F225B">
        <w:tc>
          <w:tcPr>
            <w:tcW w:w="4253" w:type="dxa"/>
            <w:tcBorders>
              <w:top w:val="single" w:sz="12" w:space="0" w:color="auto"/>
              <w:left w:val="single" w:sz="12" w:space="0" w:color="auto"/>
              <w:bottom w:val="single" w:sz="12" w:space="0" w:color="auto"/>
              <w:right w:val="single" w:sz="6" w:space="0" w:color="auto"/>
            </w:tcBorders>
            <w:hideMark/>
          </w:tcPr>
          <w:p w:rsidR="000B249F" w:rsidRPr="000B249F" w:rsidRDefault="000B249F" w:rsidP="000B249F">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0B249F">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left w:val="single" w:sz="6" w:space="0" w:color="auto"/>
              <w:bottom w:val="single" w:sz="12" w:space="0" w:color="auto"/>
              <w:right w:val="single" w:sz="6" w:space="0" w:color="auto"/>
            </w:tcBorders>
            <w:hideMark/>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Classement</w:t>
            </w:r>
          </w:p>
        </w:tc>
        <w:tc>
          <w:tcPr>
            <w:tcW w:w="1701" w:type="dxa"/>
            <w:tcBorders>
              <w:top w:val="single" w:sz="12" w:space="0" w:color="auto"/>
              <w:left w:val="single" w:sz="6" w:space="0" w:color="auto"/>
              <w:bottom w:val="single" w:sz="12" w:space="0" w:color="auto"/>
              <w:right w:val="single" w:sz="6" w:space="0" w:color="auto"/>
            </w:tcBorders>
            <w:hideMark/>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Code U</w:t>
            </w:r>
          </w:p>
        </w:tc>
        <w:tc>
          <w:tcPr>
            <w:tcW w:w="1701" w:type="dxa"/>
            <w:tcBorders>
              <w:top w:val="single" w:sz="12" w:space="0" w:color="auto"/>
              <w:left w:val="single" w:sz="6" w:space="0" w:color="auto"/>
              <w:bottom w:val="single" w:sz="12" w:space="0" w:color="auto"/>
              <w:right w:val="single" w:sz="12" w:space="0" w:color="auto"/>
            </w:tcBorders>
            <w:hideMark/>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Nombre de périodes</w:t>
            </w:r>
          </w:p>
        </w:tc>
      </w:tr>
      <w:tr w:rsidR="000B249F" w:rsidRPr="000B249F" w:rsidTr="002F225B">
        <w:tc>
          <w:tcPr>
            <w:tcW w:w="4253" w:type="dxa"/>
            <w:tcBorders>
              <w:top w:val="nil"/>
              <w:left w:val="single" w:sz="12" w:space="0" w:color="auto"/>
              <w:bottom w:val="single" w:sz="6" w:space="0" w:color="auto"/>
              <w:right w:val="single" w:sz="6" w:space="0" w:color="auto"/>
            </w:tcBorders>
            <w:hideMark/>
          </w:tcPr>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Langue en situation - UE7</w:t>
            </w:r>
          </w:p>
        </w:tc>
        <w:tc>
          <w:tcPr>
            <w:tcW w:w="1701" w:type="dxa"/>
            <w:tcBorders>
              <w:top w:val="nil"/>
              <w:left w:val="single" w:sz="6" w:space="0" w:color="auto"/>
              <w:bottom w:val="single" w:sz="6" w:space="0" w:color="auto"/>
              <w:right w:val="single" w:sz="6" w:space="0" w:color="auto"/>
            </w:tcBorders>
            <w:hideMark/>
          </w:tcPr>
          <w:p w:rsidR="000B249F" w:rsidRPr="000B249F" w:rsidRDefault="000B249F" w:rsidP="000B24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CG</w:t>
            </w:r>
          </w:p>
        </w:tc>
        <w:tc>
          <w:tcPr>
            <w:tcW w:w="1701" w:type="dxa"/>
            <w:tcBorders>
              <w:top w:val="nil"/>
              <w:left w:val="single" w:sz="6" w:space="0" w:color="auto"/>
              <w:bottom w:val="single" w:sz="6" w:space="0" w:color="auto"/>
              <w:right w:val="single" w:sz="6" w:space="0" w:color="auto"/>
            </w:tcBorders>
            <w:hideMark/>
          </w:tcPr>
          <w:p w:rsidR="000B249F" w:rsidRPr="000B249F" w:rsidRDefault="000B249F" w:rsidP="000B249F">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A</w:t>
            </w:r>
          </w:p>
        </w:tc>
        <w:tc>
          <w:tcPr>
            <w:tcW w:w="1701" w:type="dxa"/>
            <w:tcBorders>
              <w:top w:val="nil"/>
              <w:left w:val="single" w:sz="6" w:space="0" w:color="auto"/>
              <w:bottom w:val="single" w:sz="6" w:space="0" w:color="auto"/>
              <w:right w:val="single" w:sz="12" w:space="0" w:color="auto"/>
            </w:tcBorders>
            <w:hideMark/>
          </w:tcPr>
          <w:p w:rsidR="000B249F" w:rsidRPr="000B249F" w:rsidRDefault="000B249F" w:rsidP="000B249F">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32</w:t>
            </w:r>
          </w:p>
        </w:tc>
      </w:tr>
      <w:tr w:rsidR="000B249F" w:rsidRPr="000B249F" w:rsidTr="002F225B">
        <w:tc>
          <w:tcPr>
            <w:tcW w:w="5954" w:type="dxa"/>
            <w:gridSpan w:val="2"/>
            <w:tcBorders>
              <w:top w:val="single" w:sz="6" w:space="0" w:color="auto"/>
              <w:left w:val="single" w:sz="12" w:space="0" w:color="auto"/>
              <w:bottom w:val="nil"/>
              <w:right w:val="single" w:sz="6" w:space="0" w:color="auto"/>
            </w:tcBorders>
            <w:hideMark/>
          </w:tcPr>
          <w:p w:rsidR="000B249F" w:rsidRPr="000B249F" w:rsidRDefault="000B249F" w:rsidP="000B249F">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0B249F">
              <w:rPr>
                <w:rFonts w:ascii="Times New Roman" w:eastAsia="Times New Roman" w:hAnsi="Times New Roman" w:cs="Times New Roman"/>
                <w:b/>
                <w:sz w:val="20"/>
                <w:szCs w:val="20"/>
                <w:lang w:val="fr-FR" w:eastAsia="fr-FR"/>
              </w:rPr>
              <w:t>7.2. Part d’autonomie</w:t>
            </w:r>
          </w:p>
        </w:tc>
        <w:tc>
          <w:tcPr>
            <w:tcW w:w="1701" w:type="dxa"/>
            <w:tcBorders>
              <w:top w:val="single" w:sz="6" w:space="0" w:color="auto"/>
              <w:left w:val="single" w:sz="6" w:space="0" w:color="auto"/>
              <w:bottom w:val="nil"/>
              <w:right w:val="single" w:sz="6" w:space="0" w:color="auto"/>
            </w:tcBorders>
            <w:hideMark/>
          </w:tcPr>
          <w:p w:rsidR="000B249F" w:rsidRPr="000B249F" w:rsidRDefault="000B249F" w:rsidP="000B249F">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P</w:t>
            </w:r>
          </w:p>
        </w:tc>
        <w:tc>
          <w:tcPr>
            <w:tcW w:w="1701" w:type="dxa"/>
            <w:tcBorders>
              <w:top w:val="single" w:sz="6" w:space="0" w:color="auto"/>
              <w:left w:val="single" w:sz="6" w:space="0" w:color="auto"/>
              <w:bottom w:val="nil"/>
              <w:right w:val="single" w:sz="12" w:space="0" w:color="auto"/>
            </w:tcBorders>
            <w:hideMark/>
          </w:tcPr>
          <w:p w:rsidR="000B249F" w:rsidRPr="000B249F" w:rsidRDefault="000B249F" w:rsidP="000B249F">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8</w:t>
            </w:r>
          </w:p>
        </w:tc>
      </w:tr>
      <w:tr w:rsidR="000B249F" w:rsidRPr="000B249F" w:rsidTr="002F225B">
        <w:tc>
          <w:tcPr>
            <w:tcW w:w="5954" w:type="dxa"/>
            <w:gridSpan w:val="2"/>
            <w:tcBorders>
              <w:top w:val="single" w:sz="12" w:space="0" w:color="auto"/>
              <w:left w:val="single" w:sz="12" w:space="0" w:color="auto"/>
              <w:bottom w:val="single" w:sz="12" w:space="0" w:color="auto"/>
              <w:right w:val="nil"/>
            </w:tcBorders>
            <w:hideMark/>
          </w:tcPr>
          <w:p w:rsidR="000B249F" w:rsidRPr="000B249F" w:rsidRDefault="000B249F" w:rsidP="000B249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0B249F" w:rsidRPr="000B249F" w:rsidRDefault="000B249F" w:rsidP="000B249F">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hideMark/>
          </w:tcPr>
          <w:p w:rsidR="000B249F" w:rsidRPr="000B249F" w:rsidRDefault="000B249F" w:rsidP="000B249F">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0B249F">
              <w:rPr>
                <w:rFonts w:ascii="Times New Roman" w:eastAsia="Times New Roman" w:hAnsi="Times New Roman" w:cs="Times New Roman"/>
                <w:sz w:val="20"/>
                <w:szCs w:val="20"/>
                <w:lang w:val="fr-FR" w:eastAsia="fr-FR"/>
              </w:rPr>
              <w:t>40</w:t>
            </w:r>
          </w:p>
        </w:tc>
      </w:tr>
    </w:tbl>
    <w:p w:rsidR="000B249F" w:rsidRPr="000B249F" w:rsidRDefault="000B249F" w:rsidP="000B249F">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0B249F" w:rsidRPr="000B249F" w:rsidRDefault="000B249F" w:rsidP="000B249F">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C941EA" w:rsidRDefault="00C941EA">
      <w:bookmarkStart w:id="0" w:name="_GoBack"/>
      <w:bookmarkEnd w:id="0"/>
    </w:p>
    <w:sectPr w:rsidR="00C941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9F" w:rsidRDefault="000B249F" w:rsidP="000B249F">
      <w:pPr>
        <w:spacing w:after="0" w:line="240" w:lineRule="auto"/>
      </w:pPr>
      <w:r>
        <w:separator/>
      </w:r>
    </w:p>
  </w:endnote>
  <w:endnote w:type="continuationSeparator" w:id="0">
    <w:p w:rsidR="000B249F" w:rsidRDefault="000B249F" w:rsidP="000B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9F" w:rsidRDefault="000B249F" w:rsidP="000B249F">
      <w:pPr>
        <w:spacing w:after="0" w:line="240" w:lineRule="auto"/>
      </w:pPr>
      <w:r>
        <w:separator/>
      </w:r>
    </w:p>
  </w:footnote>
  <w:footnote w:type="continuationSeparator" w:id="0">
    <w:p w:rsidR="000B249F" w:rsidRDefault="000B249F" w:rsidP="000B249F">
      <w:pPr>
        <w:spacing w:after="0" w:line="240" w:lineRule="auto"/>
      </w:pPr>
      <w:r>
        <w:continuationSeparator/>
      </w:r>
    </w:p>
  </w:footnote>
  <w:footnote w:id="1">
    <w:p w:rsidR="000B249F" w:rsidRDefault="000B249F" w:rsidP="000B249F">
      <w:pPr>
        <w:pStyle w:val="Notedebasdepage"/>
        <w:rPr>
          <w:lang w:val="fr-BE"/>
        </w:rPr>
      </w:pPr>
      <w:r>
        <w:rPr>
          <w:rStyle w:val="Appelnotedebasdep"/>
        </w:rPr>
        <w:footnoteRef/>
      </w:r>
      <w:r>
        <w:t xml:space="preserve"> I</w:t>
      </w:r>
      <w:r>
        <w:rPr>
          <w:rFonts w:ascii="Arial" w:hAnsi="Arial" w:cs="Arial"/>
          <w:color w:val="000000"/>
          <w:sz w:val="16"/>
          <w:szCs w:val="16"/>
        </w:rPr>
        <w:t xml:space="preserve">l s'agit de «la variété de langue dans laquelle tous les membres d'une communauté linguistique acceptent de se reconnaître» (KLINKENBERG, J.- M, </w:t>
      </w:r>
      <w:r>
        <w:rPr>
          <w:rFonts w:ascii="Arial" w:hAnsi="Arial" w:cs="Arial"/>
          <w:i/>
          <w:color w:val="000000"/>
          <w:sz w:val="16"/>
          <w:szCs w:val="16"/>
        </w:rPr>
        <w:t>Des langues romanes</w:t>
      </w:r>
      <w:r>
        <w:rPr>
          <w:rFonts w:ascii="Arial" w:hAnsi="Arial" w:cs="Arial"/>
          <w:color w:val="000000"/>
          <w:sz w:val="16"/>
          <w:szCs w:val="16"/>
        </w:rPr>
        <w:t>, Duculot, LLN, 1994, p. 38).</w:t>
      </w:r>
    </w:p>
  </w:footnote>
  <w:footnote w:id="2">
    <w:p w:rsidR="000B249F" w:rsidRDefault="000B249F" w:rsidP="000B249F">
      <w:pPr>
        <w:pStyle w:val="Notedebasdepage"/>
        <w:rPr>
          <w:lang w:val="fr-BE"/>
        </w:rPr>
      </w:pPr>
      <w:r>
        <w:rPr>
          <w:rStyle w:val="Appelnotedebasdep"/>
        </w:rPr>
        <w:footnoteRef/>
      </w:r>
      <w:r>
        <w:t xml:space="preserve"> D’après le </w:t>
      </w:r>
      <w:r>
        <w:rPr>
          <w:i/>
        </w:rPr>
        <w:t>Cadre européen commun de référence pour les langues</w:t>
      </w:r>
      <w:r>
        <w:t>, Didier, Strasbourg, Paris, 2005, pp 72-73</w:t>
      </w:r>
    </w:p>
  </w:footnote>
  <w:footnote w:id="3">
    <w:p w:rsidR="000B249F" w:rsidRDefault="000B249F" w:rsidP="000B249F">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 xml:space="preserve">Drempelniveau, </w:t>
      </w:r>
      <w:r>
        <w:rPr>
          <w:sz w:val="18"/>
          <w:szCs w:val="18"/>
        </w:rPr>
        <w:t>Raad van Europa, 1985, pp.28 à 37</w:t>
      </w:r>
    </w:p>
  </w:footnote>
  <w:footnote w:id="4">
    <w:p w:rsidR="000B249F" w:rsidRDefault="000B249F" w:rsidP="000B249F">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0B249F" w:rsidRDefault="000B249F" w:rsidP="000B249F">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834345C"/>
    <w:multiLevelType w:val="hybridMultilevel"/>
    <w:tmpl w:val="8724D5D4"/>
    <w:lvl w:ilvl="0" w:tplc="670A4BF2">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502A17A8"/>
    <w:multiLevelType w:val="hybridMultilevel"/>
    <w:tmpl w:val="764CC9EC"/>
    <w:lvl w:ilvl="0" w:tplc="78222E34">
      <w:start w:val="1"/>
      <w:numFmt w:val="decimal"/>
      <w:lvlText w:val="%1."/>
      <w:lvlJc w:val="left"/>
      <w:pPr>
        <w:ind w:left="432" w:hanging="432"/>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5"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690E0510"/>
    <w:multiLevelType w:val="hybridMultilevel"/>
    <w:tmpl w:val="B8FAF39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76945957"/>
    <w:multiLevelType w:val="hybridMultilevel"/>
    <w:tmpl w:val="07DE1BBE"/>
    <w:lvl w:ilvl="0" w:tplc="FCB8AEF8">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2"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2">
    <w:abstractNumId w:val="1"/>
  </w:num>
  <w:num w:numId="3">
    <w:abstractNumId w:val="13"/>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lvl w:ilvl="0">
        <w:numFmt w:val="bullet"/>
        <w:lvlText w:val=""/>
        <w:legacy w:legacy="1" w:legacySpace="0" w:legacyIndent="283"/>
        <w:lvlJc w:val="left"/>
        <w:pPr>
          <w:ind w:left="1134" w:hanging="283"/>
        </w:pPr>
        <w:rPr>
          <w:rFonts w:ascii="Symbol" w:hAnsi="Symbol" w:hint="default"/>
        </w:rPr>
      </w:lvl>
    </w:lvlOverride>
  </w:num>
  <w:num w:numId="10">
    <w:abstractNumId w:val="2"/>
  </w:num>
  <w:num w:numId="11">
    <w:abstractNumId w:val="10"/>
  </w:num>
  <w:num w:numId="12">
    <w:abstractNumId w:val="0"/>
    <w:lvlOverride w:ilvl="0">
      <w:lvl w:ilvl="0">
        <w:start w:val="1"/>
        <w:numFmt w:val="bullet"/>
        <w:lvlText w:val=""/>
        <w:legacy w:legacy="1" w:legacySpace="0" w:legacyIndent="283"/>
        <w:lvlJc w:val="left"/>
        <w:pPr>
          <w:ind w:left="1985" w:hanging="283"/>
        </w:pPr>
        <w:rPr>
          <w:rFonts w:ascii="Symbol" w:hAnsi="Symbol" w:hint="default"/>
        </w:rPr>
      </w:lvl>
    </w:lvlOverride>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67"/>
    <w:rsid w:val="000B249F"/>
    <w:rsid w:val="00322E67"/>
    <w:rsid w:val="00C94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EB6DC-0FCE-419F-BD34-BEF7F36D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0B249F"/>
    <w:rPr>
      <w:vertAlign w:val="superscript"/>
    </w:rPr>
  </w:style>
  <w:style w:type="paragraph" w:styleId="Notedebasdepage">
    <w:name w:val="footnote text"/>
    <w:basedOn w:val="Normal"/>
    <w:link w:val="NotedebasdepageCar"/>
    <w:semiHidden/>
    <w:rsid w:val="000B249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0B249F"/>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3536</Words>
  <Characters>19452</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2024-08-28T10:01:00Z</dcterms:created>
  <dcterms:modified xsi:type="dcterms:W3CDTF">2024-08-28T10:01:00Z</dcterms:modified>
</cp:coreProperties>
</file>