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F9" w:rsidRPr="00CC57F9" w:rsidRDefault="00CC57F9" w:rsidP="00CC57F9">
      <w:pPr>
        <w:overflowPunct w:val="0"/>
        <w:autoSpaceDE w:val="0"/>
        <w:autoSpaceDN w:val="0"/>
        <w:adjustRightInd w:val="0"/>
        <w:spacing w:after="120" w:line="240" w:lineRule="auto"/>
        <w:jc w:val="center"/>
        <w:textAlignment w:val="baseline"/>
        <w:outlineLvl w:val="0"/>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COMMUNAUTE FRANCAISE</w:t>
      </w:r>
    </w:p>
    <w:p w:rsidR="00CC57F9" w:rsidRPr="00CC57F9" w:rsidRDefault="00CC57F9" w:rsidP="00CC57F9">
      <w:pPr>
        <w:spacing w:after="120" w:line="360" w:lineRule="auto"/>
        <w:jc w:val="center"/>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lang w:val="fr-FR" w:eastAsia="fr-FR"/>
        </w:rPr>
        <w:t xml:space="preserve">ADMINISTRATION GÉNÉRALE DE L'ENSEIGNEMENT </w:t>
      </w:r>
    </w:p>
    <w:p w:rsidR="00CC57F9" w:rsidRPr="00CC57F9" w:rsidRDefault="00CC57F9" w:rsidP="00CC57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ENSEIGNEMENT DE PROMOTION SOCIALE DE REGIME 1</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ab/>
      </w:r>
    </w:p>
    <w:p w:rsidR="00CC57F9" w:rsidRPr="00CC57F9" w:rsidRDefault="00CC57F9" w:rsidP="00CC57F9">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 xml:space="preserve"> </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CC57F9" w:rsidRPr="00CC57F9" w:rsidRDefault="00CC57F9" w:rsidP="00CC57F9">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CC57F9">
        <w:rPr>
          <w:rFonts w:ascii="Times New Roman" w:eastAsia="Times New Roman" w:hAnsi="Times New Roman" w:cs="Times New Roman"/>
          <w:b/>
          <w:sz w:val="28"/>
          <w:szCs w:val="20"/>
          <w:lang w:val="fr-FR" w:eastAsia="fr-FR"/>
        </w:rPr>
        <w:t>DOSSIER PEDAGOGIQUE</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UNITE D’ENSEIGNEMENT</w:t>
      </w: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CC57F9">
        <w:rPr>
          <w:rFonts w:ascii="Times New Roman" w:eastAsia="Times New Roman" w:hAnsi="Times New Roman" w:cs="Times New Roman"/>
          <w:b/>
          <w:caps/>
          <w:sz w:val="32"/>
          <w:szCs w:val="20"/>
          <w:lang w:val="fr-FR" w:eastAsia="fr-FR"/>
        </w:rPr>
        <w:t>Langue :XX– UE11 – niveau approfondi</w:t>
      </w:r>
    </w:p>
    <w:p w:rsidR="00CC57F9" w:rsidRPr="00CC57F9" w:rsidRDefault="00CC57F9" w:rsidP="00CC57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Cs w:val="20"/>
          <w:lang w:val="fr-FR" w:eastAsia="fr-FR"/>
        </w:rPr>
      </w:pPr>
      <w:r w:rsidRPr="00CC57F9">
        <w:rPr>
          <w:rFonts w:ascii="Times New Roman" w:eastAsia="Times New Roman" w:hAnsi="Times New Roman" w:cs="Times New Roman"/>
          <w:b/>
          <w:szCs w:val="20"/>
          <w:lang w:val="fr-FR" w:eastAsia="fr-FR"/>
        </w:rPr>
        <w:t xml:space="preserve">ENSEIGNEMENT </w:t>
      </w:r>
      <w:r w:rsidRPr="00CC57F9">
        <w:rPr>
          <w:rFonts w:ascii="Times New Roman" w:eastAsia="Times New Roman" w:hAnsi="Times New Roman" w:cs="Times New Roman"/>
          <w:b/>
          <w:caps/>
          <w:szCs w:val="20"/>
          <w:lang w:val="fr-FR" w:eastAsia="fr-FR"/>
        </w:rPr>
        <w:t>supérieur de type court</w:t>
      </w: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Cs w:val="20"/>
          <w:lang w:val="fr-FR" w:eastAsia="fr-FR"/>
        </w:rPr>
      </w:pPr>
      <w:r w:rsidRPr="00CC57F9">
        <w:rPr>
          <w:rFonts w:ascii="MS Serif" w:eastAsia="Times New Roman" w:hAnsi="MS Serif" w:cs="Times New Roman"/>
          <w:b/>
          <w:noProof/>
          <w:lang w:val="fr-FR" w:eastAsia="fr-FR"/>
        </w:rPr>
        <w:t>LANGUES, LETTRES ET TRADUCTOLOGIE</w:t>
      </w: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CC57F9" w:rsidRPr="00CC57F9" w:rsidTr="00E20922">
        <w:tblPrEx>
          <w:tblCellMar>
            <w:top w:w="0" w:type="dxa"/>
            <w:bottom w:w="0" w:type="dxa"/>
          </w:tblCellMar>
        </w:tblPrEx>
        <w:tc>
          <w:tcPr>
            <w:tcW w:w="5529" w:type="dxa"/>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CODE : 73XX34U32D2</w:t>
            </w:r>
          </w:p>
        </w:tc>
      </w:tr>
      <w:tr w:rsidR="00CC57F9" w:rsidRPr="00CC57F9" w:rsidTr="00E20922">
        <w:tblPrEx>
          <w:tblCellMar>
            <w:top w:w="0" w:type="dxa"/>
            <w:bottom w:w="0" w:type="dxa"/>
          </w:tblCellMar>
        </w:tblPrEx>
        <w:tc>
          <w:tcPr>
            <w:tcW w:w="5529" w:type="dxa"/>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Code du domaine de formation : 706</w:t>
            </w:r>
          </w:p>
        </w:tc>
      </w:tr>
      <w:tr w:rsidR="00CC57F9" w:rsidRPr="00CC57F9" w:rsidTr="00E20922">
        <w:tblPrEx>
          <w:tblCellMar>
            <w:top w:w="0" w:type="dxa"/>
            <w:bottom w:w="0" w:type="dxa"/>
          </w:tblCellMar>
        </w:tblPrEx>
        <w:tc>
          <w:tcPr>
            <w:tcW w:w="5529" w:type="dxa"/>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DOCUMENT DE REFERENCE INTER-RESEAUX</w:t>
            </w: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CC57F9">
        <w:rPr>
          <w:rFonts w:ascii="Times New Roman" w:eastAsia="Times New Roman" w:hAnsi="Times New Roman" w:cs="Times New Roman"/>
          <w:b/>
          <w:sz w:val="20"/>
          <w:szCs w:val="20"/>
          <w:lang w:val="fr-FR" w:eastAsia="fr-FR"/>
        </w:rPr>
        <w:t>Approbation du Gouvernement de la Communauté française du 14 avril 2015,</w:t>
      </w: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CC57F9">
        <w:rPr>
          <w:rFonts w:ascii="Times New Roman" w:eastAsia="Times New Roman" w:hAnsi="Times New Roman" w:cs="Times New Roman"/>
          <w:b/>
          <w:sz w:val="20"/>
          <w:szCs w:val="20"/>
          <w:lang w:val="fr-FR" w:eastAsia="fr-FR"/>
        </w:rPr>
        <w:t>sur avis conforme du Conseil général</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CC57F9" w:rsidRPr="00CC57F9" w:rsidTr="00E20922">
        <w:tblPrEx>
          <w:tblCellMar>
            <w:top w:w="0" w:type="dxa"/>
            <w:bottom w:w="0" w:type="dxa"/>
          </w:tblCellMar>
        </w:tblPrEx>
        <w:tc>
          <w:tcPr>
            <w:tcW w:w="9212" w:type="dxa"/>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CC57F9">
              <w:rPr>
                <w:rFonts w:ascii="Times New Roman" w:eastAsia="Times New Roman" w:hAnsi="Times New Roman" w:cs="Times New Roman"/>
                <w:b/>
                <w:sz w:val="28"/>
                <w:szCs w:val="20"/>
                <w:lang w:val="fr-FR" w:eastAsia="fr-FR"/>
              </w:rPr>
              <w:lastRenderedPageBreak/>
              <w:br w:type="page"/>
            </w: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CC57F9">
              <w:rPr>
                <w:rFonts w:ascii="Times New Roman" w:eastAsia="Times New Roman" w:hAnsi="Times New Roman" w:cs="Times New Roman"/>
                <w:b/>
                <w:caps/>
                <w:sz w:val="28"/>
                <w:szCs w:val="20"/>
                <w:lang w:val="fr-FR" w:eastAsia="fr-FR"/>
              </w:rPr>
              <w:t>Langue : XX – UE11 – niveau approfondi</w:t>
            </w: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Cs w:val="20"/>
                <w:lang w:val="fr-FR" w:eastAsia="fr-FR"/>
              </w:rPr>
            </w:pPr>
            <w:r w:rsidRPr="00CC57F9">
              <w:rPr>
                <w:rFonts w:ascii="Times New Roman" w:eastAsia="Times New Roman" w:hAnsi="Times New Roman" w:cs="Times New Roman"/>
                <w:b/>
                <w:szCs w:val="20"/>
                <w:lang w:val="fr-FR" w:eastAsia="fr-FR"/>
              </w:rPr>
              <w:t xml:space="preserve">ENSEIGNEMENT </w:t>
            </w:r>
            <w:r w:rsidRPr="00CC57F9">
              <w:rPr>
                <w:rFonts w:ascii="Times New Roman" w:eastAsia="Times New Roman" w:hAnsi="Times New Roman" w:cs="Times New Roman"/>
                <w:b/>
                <w:caps/>
                <w:szCs w:val="20"/>
                <w:lang w:val="fr-FR" w:eastAsia="fr-FR"/>
              </w:rPr>
              <w:t>supérieur de type court</w:t>
            </w:r>
          </w:p>
          <w:p w:rsidR="00CC57F9" w:rsidRPr="00CC57F9" w:rsidRDefault="00CC57F9" w:rsidP="00CC57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1.</w:t>
      </w:r>
      <w:r w:rsidRPr="00CC57F9">
        <w:rPr>
          <w:rFonts w:ascii="Times New Roman" w:eastAsia="Times New Roman" w:hAnsi="Times New Roman" w:cs="Times New Roman"/>
          <w:b/>
          <w:szCs w:val="20"/>
          <w:lang w:val="fr-FR" w:eastAsia="fr-FR"/>
        </w:rPr>
        <w:tab/>
        <w:t>FINALITES DE L’UNITE D’ENSEIGNEMENT</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1.1.</w:t>
      </w:r>
      <w:r w:rsidRPr="00CC57F9">
        <w:rPr>
          <w:rFonts w:ascii="Times New Roman" w:eastAsia="Times New Roman" w:hAnsi="Times New Roman" w:cs="Times New Roman"/>
          <w:b/>
          <w:szCs w:val="20"/>
          <w:lang w:val="fr-FR" w:eastAsia="fr-FR"/>
        </w:rPr>
        <w:tab/>
        <w:t>Finalités générales</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concourir à l’épanouissement individuel en promouvant une meilleure insertion professionnelle, sociale, culturelle et scolaire ;</w:t>
      </w:r>
    </w:p>
    <w:p w:rsidR="00CC57F9" w:rsidRPr="00CC57F9" w:rsidRDefault="00CC57F9" w:rsidP="00CC57F9">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1.2.</w:t>
      </w:r>
      <w:r w:rsidRPr="00CC57F9">
        <w:rPr>
          <w:rFonts w:ascii="Times New Roman" w:eastAsia="Times New Roman" w:hAnsi="Times New Roman" w:cs="Times New Roman"/>
          <w:b/>
          <w:szCs w:val="20"/>
          <w:lang w:val="fr-FR" w:eastAsia="fr-FR"/>
        </w:rPr>
        <w:tab/>
        <w:t>Finalités particulières</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L’unité d’enseignement vise à amener l’étudiant à :</w:t>
      </w: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la compréhension et l’utilisation active et spontanée d’une langue de communication orale et écrite nuancée et complexe, dans le cadre de situations diversifiées de la vie sociale, culturelle et socioprofessionnelle en faisant preuve d’autonomie, </w:t>
      </w:r>
    </w:p>
    <w:p w:rsidR="00CC57F9" w:rsidRPr="00CC57F9" w:rsidRDefault="00CC57F9" w:rsidP="00CC57F9">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la maîtrise du registre de langage adapté aux interlocuteurs et aux situations,</w:t>
      </w:r>
    </w:p>
    <w:p w:rsidR="00CC57F9" w:rsidRPr="00CC57F9" w:rsidRDefault="00CC57F9" w:rsidP="00CC57F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1135"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l’utilisation judicieuse de stratégies verbales et non verbales lui permettant de mobiliser et d'équilibrer ses ressources pour répondre aux exigences de la communication, et d'exécuter la tâche avec succès.</w:t>
      </w:r>
    </w:p>
    <w:p w:rsidR="00CC57F9" w:rsidRPr="00CC57F9" w:rsidRDefault="00CC57F9" w:rsidP="00CC57F9">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En outre, elle vise à </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permettre l’acquisition d’un outil de communication et d’information culturelle ;</w:t>
      </w:r>
    </w:p>
    <w:p w:rsidR="00CC57F9" w:rsidRPr="00CC57F9" w:rsidRDefault="00CC57F9" w:rsidP="00CC57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favoriser la mobilité internationale et la multiplication des échanges interpersonnels ;</w:t>
      </w:r>
    </w:p>
    <w:p w:rsidR="00CC57F9" w:rsidRPr="00CC57F9" w:rsidRDefault="00CC57F9" w:rsidP="00CC57F9">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initier à d’autres modes de pensée et à d’autres types de culture ;</w:t>
      </w:r>
    </w:p>
    <w:p w:rsidR="00CC57F9" w:rsidRPr="00CC57F9" w:rsidRDefault="00CC57F9" w:rsidP="00CC57F9">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CC57F9" w:rsidRPr="00CC57F9" w:rsidRDefault="00CC57F9" w:rsidP="00CC57F9">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offrir un outil de formation, de reconversion, de perfectionnement ou de spécialisation professionnelle.</w:t>
      </w:r>
    </w:p>
    <w:p w:rsidR="00CC57F9" w:rsidRPr="00CC57F9" w:rsidRDefault="00CC57F9" w:rsidP="00CC57F9">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sectPr w:rsidR="00CC57F9" w:rsidRPr="00CC57F9" w:rsidSect="00B26F05">
          <w:footerReference w:type="default" r:id="rId7"/>
          <w:footerReference w:type="first" r:id="rId8"/>
          <w:pgSz w:w="11907" w:h="16840"/>
          <w:pgMar w:top="1135" w:right="1418" w:bottom="1276" w:left="1418" w:header="720" w:footer="720" w:gutter="0"/>
          <w:cols w:space="720"/>
          <w:titlePg/>
          <w:docGrid w:linePitch="272"/>
        </w:sectPr>
      </w:pPr>
    </w:p>
    <w:p w:rsidR="00CC57F9" w:rsidRPr="00CC57F9" w:rsidRDefault="00CC57F9" w:rsidP="00CC57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lastRenderedPageBreak/>
        <w:t>1.3.  Correspondance par rapport aux niveaux du C.E.C.R.L.</w:t>
      </w:r>
    </w:p>
    <w:p w:rsidR="00CC57F9" w:rsidRPr="00CC57F9" w:rsidRDefault="00CC57F9" w:rsidP="00CC57F9">
      <w:pPr>
        <w:overflowPunct w:val="0"/>
        <w:autoSpaceDE w:val="0"/>
        <w:autoSpaceDN w:val="0"/>
        <w:adjustRightInd w:val="0"/>
        <w:spacing w:after="0" w:line="240" w:lineRule="auto"/>
        <w:ind w:left="1134"/>
        <w:textAlignment w:val="baseline"/>
        <w:rPr>
          <w:rFonts w:ascii="Times New Roman" w:eastAsia="Times New Roman" w:hAnsi="Times New Roman" w:cs="Times New Roman"/>
          <w:b/>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A l’issue de l’unité d’enseignement, l’étudiant qui atteint le seuil de réussite dans les cinq compétences a le niveau :</w:t>
      </w:r>
    </w:p>
    <w:p w:rsidR="00CC57F9" w:rsidRPr="00CC57F9" w:rsidRDefault="00CC57F9" w:rsidP="00CC57F9">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55"/>
      </w:tblGrid>
      <w:tr w:rsidR="00CC57F9" w:rsidRPr="00CC57F9" w:rsidTr="00E20922">
        <w:trPr>
          <w:trHeight w:val="447"/>
        </w:trPr>
        <w:tc>
          <w:tcPr>
            <w:tcW w:w="1330" w:type="dxa"/>
            <w:shd w:val="clear" w:color="auto" w:fill="auto"/>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 1.1</w:t>
            </w:r>
          </w:p>
        </w:tc>
        <w:tc>
          <w:tcPr>
            <w:tcW w:w="1454" w:type="dxa"/>
            <w:shd w:val="clear" w:color="auto" w:fill="C0C0C0"/>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C 1.2</w:t>
            </w:r>
          </w:p>
        </w:tc>
      </w:tr>
      <w:tr w:rsidR="00CC57F9" w:rsidRPr="00CC57F9" w:rsidTr="00E20922">
        <w:trPr>
          <w:trHeight w:val="447"/>
        </w:trPr>
        <w:tc>
          <w:tcPr>
            <w:tcW w:w="2785" w:type="dxa"/>
            <w:gridSpan w:val="2"/>
            <w:shd w:val="clear" w:color="auto" w:fill="C0C0C0"/>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C 1</w:t>
            </w:r>
          </w:p>
        </w:tc>
      </w:tr>
    </w:tbl>
    <w:p w:rsidR="00CC57F9" w:rsidRPr="00CC57F9" w:rsidRDefault="00CC57F9" w:rsidP="00CC57F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2.</w:t>
      </w:r>
      <w:r w:rsidRPr="00CC57F9">
        <w:rPr>
          <w:rFonts w:ascii="Times New Roman" w:eastAsia="Times New Roman" w:hAnsi="Times New Roman" w:cs="Times New Roman"/>
          <w:b/>
          <w:szCs w:val="20"/>
          <w:lang w:val="fr-FR" w:eastAsia="fr-FR"/>
        </w:rPr>
        <w:tab/>
        <w:t>CAPACITES PREALABLES REQUISES</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numPr>
          <w:ilvl w:val="1"/>
          <w:numId w:val="35"/>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Capacités</w:t>
      </w:r>
    </w:p>
    <w:p w:rsidR="00CC57F9" w:rsidRPr="00CC57F9" w:rsidRDefault="00CC57F9" w:rsidP="00CC57F9">
      <w:pPr>
        <w:overflowPunct w:val="0"/>
        <w:autoSpaceDE w:val="0"/>
        <w:autoSpaceDN w:val="0"/>
        <w:adjustRightInd w:val="0"/>
        <w:spacing w:after="0" w:line="240" w:lineRule="auto"/>
        <w:ind w:left="996"/>
        <w:textAlignment w:val="baseline"/>
        <w:rPr>
          <w:rFonts w:ascii="Times New Roman" w:eastAsia="Times New Roman" w:hAnsi="Times New Roman" w:cs="Times New Roman"/>
          <w:b/>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Maîtriser les acquis d’apprentissage de l’UE 10 du niveau approfondi de la langue cible, à savoir :</w:t>
      </w: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3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la compréhension et l’utilisation active et spontanée d’une langue de communication orale et écrite nuancée, dans le cadre de situations diversifiées de la vie sociale, culturelle et socioprofessionnelle,</w:t>
      </w:r>
    </w:p>
    <w:p w:rsidR="00CC57F9" w:rsidRPr="00CC57F9" w:rsidRDefault="00CC57F9" w:rsidP="00CC57F9">
      <w:pPr>
        <w:numPr>
          <w:ilvl w:val="0"/>
          <w:numId w:val="39"/>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l’utilisation du registre de langage adapté à l’interlocuteur et à la situation. </w:t>
      </w: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En ce qui concerne chaque activité de communication langagière, l'étudiant sera capable de :</w:t>
      </w: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CC57F9" w:rsidRPr="00CC57F9" w:rsidRDefault="00CC57F9" w:rsidP="00CC57F9">
      <w:pPr>
        <w:numPr>
          <w:ilvl w:val="0"/>
          <w:numId w:val="3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compréhension de l'oral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comprendre l'information, exprimée dans une langue nuancée, contenue dans un document audio authentique actualisé et relatif à un sujet complexe, concret ou abstrait ;</w:t>
      </w:r>
    </w:p>
    <w:p w:rsidR="00CC57F9" w:rsidRPr="00CC57F9" w:rsidRDefault="00CC57F9" w:rsidP="00CC57F9">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3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compréhension de l'écrit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comprendre un texte authentique rédigé dans une langue nuancée de type argumentatif ou informatif, traitant d'un sujet complexe, concret ou abstrait ; </w:t>
      </w: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3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interaction orale :</w:t>
      </w:r>
    </w:p>
    <w:p w:rsidR="00CC57F9" w:rsidRPr="00CC57F9" w:rsidRDefault="00CC57F9" w:rsidP="00CC57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CC57F9" w:rsidRPr="00CC57F9" w:rsidRDefault="00CC57F9" w:rsidP="00CC57F9">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CC57F9">
        <w:rPr>
          <w:rFonts w:ascii="Times New Roman" w:eastAsia="Times New Roman" w:hAnsi="Times New Roman" w:cs="Times New Roman"/>
          <w:i/>
          <w:iCs/>
          <w:szCs w:val="20"/>
          <w:lang w:val="fr-FR" w:eastAsia="fr-FR"/>
        </w:rPr>
        <w:t>dans des activités et des mises en situation exigeant spontanéité et/ou improvisation,</w:t>
      </w:r>
    </w:p>
    <w:p w:rsidR="00CC57F9" w:rsidRPr="00CC57F9" w:rsidRDefault="00CC57F9" w:rsidP="00CC57F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szCs w:val="20"/>
          <w:lang w:val="fr-FR" w:eastAsia="fr-FR"/>
        </w:rPr>
        <w:t xml:space="preserve">s'impliquer activement dans une conversation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szCs w:val="20"/>
          <w:lang w:val="fr-FR" w:eastAsia="fr-FR"/>
        </w:rPr>
        <w:t xml:space="preserve">exprimer ses idées et ses opinions avec précision et assurance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szCs w:val="20"/>
          <w:lang w:val="fr-FR" w:eastAsia="fr-FR"/>
        </w:rPr>
        <w:t>argumenter et réagir aux arguments d’autrui,</w:t>
      </w:r>
    </w:p>
    <w:p w:rsidR="00CC57F9" w:rsidRPr="00CC57F9" w:rsidRDefault="00CC57F9" w:rsidP="00CC57F9">
      <w:pPr>
        <w:overflowPunct w:val="0"/>
        <w:autoSpaceDE w:val="0"/>
        <w:autoSpaceDN w:val="0"/>
        <w:adjustRightInd w:val="0"/>
        <w:spacing w:before="240" w:after="120" w:line="240" w:lineRule="auto"/>
        <w:ind w:left="998"/>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en utilisant le registre adapté, un répertoire lexical étendu permettant de varier sa formulation et d'éviter des répétitions, et en respectant la morphosyntaxe, avec une prononciation, une intonation et une accentuation claires et naturelles.</w:t>
      </w:r>
    </w:p>
    <w:p w:rsidR="00CC57F9" w:rsidRPr="00CC57F9" w:rsidRDefault="00CC57F9" w:rsidP="00CC57F9">
      <w:pPr>
        <w:overflowPunct w:val="0"/>
        <w:autoSpaceDE w:val="0"/>
        <w:autoSpaceDN w:val="0"/>
        <w:adjustRightInd w:val="0"/>
        <w:spacing w:before="120" w:after="0" w:line="240" w:lineRule="auto"/>
        <w:ind w:left="998"/>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szCs w:val="20"/>
          <w:lang w:val="fr-FR" w:eastAsia="fr-FR"/>
        </w:rPr>
        <w:br w:type="page"/>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3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en production orale en continu : </w:t>
      </w:r>
    </w:p>
    <w:p w:rsidR="00CC57F9" w:rsidRPr="00CC57F9" w:rsidRDefault="00CC57F9" w:rsidP="00CC57F9">
      <w:pPr>
        <w:overflowPunct w:val="0"/>
        <w:autoSpaceDE w:val="0"/>
        <w:autoSpaceDN w:val="0"/>
        <w:adjustRightInd w:val="0"/>
        <w:spacing w:before="120" w:after="0" w:line="240" w:lineRule="auto"/>
        <w:ind w:left="998"/>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i/>
          <w:szCs w:val="20"/>
          <w:lang w:val="fr-FR" w:eastAsia="fr-FR"/>
        </w:rPr>
        <w:t>en utilisant une grande variété de mots de liaison pour marquer clairement les relations entre les idées,</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exposer un sujet complexe de manière claire et structurée en soulignant les points significatifs et les éléments pertinents, en présentant les avantages et les inconvénients des options diverses et en argumentant,</w:t>
      </w:r>
    </w:p>
    <w:p w:rsidR="00CC57F9" w:rsidRPr="00CC57F9" w:rsidRDefault="00CC57F9" w:rsidP="00CC57F9">
      <w:pPr>
        <w:overflowPunct w:val="0"/>
        <w:autoSpaceDE w:val="0"/>
        <w:autoSpaceDN w:val="0"/>
        <w:adjustRightInd w:val="0"/>
        <w:spacing w:before="120" w:after="0" w:line="240" w:lineRule="auto"/>
        <w:ind w:left="998"/>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en utilisant un répertoire lexical étendu permettant de varier sa formulation et d'éviter des répétitions, et en respectant la morphosyntaxe, avec une prononciation, une intonation et une accentuation claires et naturelles.</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3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production écrite :</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en utilisant une grande variété de mots de liaison et un répertoire lexical étendu, tout en respectant la morphosyntaxe et l'orthographe,</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produire un texte argumentatif clair et structuré sur un sujet complexe en soulignant les points essentiels et en justifiant son point de vue à l’aide d’arguments secondaires et d’exemples pertinents.</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5"/>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2.2.</w:t>
      </w:r>
      <w:r w:rsidRPr="00CC57F9">
        <w:rPr>
          <w:rFonts w:ascii="Times New Roman" w:eastAsia="Times New Roman" w:hAnsi="Times New Roman" w:cs="Times New Roman"/>
          <w:b/>
          <w:szCs w:val="20"/>
          <w:lang w:val="fr-FR" w:eastAsia="fr-FR"/>
        </w:rPr>
        <w:tab/>
        <w:t>Titres pouvant en tenir lieu</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Attestation de réussite de l'UE « Langue : XX - UE 10 - niveau approfondi » de la langue cible, n° de code 73XX33U32D2.</w:t>
      </w: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Attestation de réussite de l'étude de la langue cible d’un niveau correspondant à celui de l’UE « Langue : XX - UE 10 - niveau approfondi ».</w:t>
      </w:r>
    </w:p>
    <w:p w:rsidR="00CC57F9" w:rsidRPr="00CC57F9" w:rsidRDefault="00CC57F9" w:rsidP="00CC57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3.</w:t>
      </w:r>
      <w:r w:rsidRPr="00CC57F9">
        <w:rPr>
          <w:rFonts w:ascii="Times New Roman" w:eastAsia="Times New Roman" w:hAnsi="Times New Roman" w:cs="Times New Roman"/>
          <w:b/>
          <w:szCs w:val="20"/>
          <w:lang w:val="fr-FR" w:eastAsia="fr-FR"/>
        </w:rPr>
        <w:tab/>
        <w:t>HORAIRE MINIMUM DE L’UNITE D’ENSEIGNEMENT</w:t>
      </w:r>
    </w:p>
    <w:p w:rsidR="00CC57F9" w:rsidRPr="00CC57F9" w:rsidRDefault="00CC57F9" w:rsidP="00CC57F9">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CC57F9" w:rsidRPr="00CC57F9" w:rsidTr="00E20922">
        <w:tblPrEx>
          <w:tblCellMar>
            <w:top w:w="0" w:type="dxa"/>
            <w:bottom w:w="0" w:type="dxa"/>
          </w:tblCellMar>
        </w:tblPrEx>
        <w:tc>
          <w:tcPr>
            <w:tcW w:w="4253" w:type="dxa"/>
            <w:tcBorders>
              <w:top w:val="single" w:sz="12" w:space="0" w:color="auto"/>
              <w:left w:val="single" w:sz="12" w:space="0" w:color="auto"/>
              <w:bottom w:val="single" w:sz="12" w:space="0" w:color="auto"/>
            </w:tcBorders>
          </w:tcPr>
          <w:p w:rsidR="00CC57F9" w:rsidRPr="00CC57F9" w:rsidRDefault="00CC57F9" w:rsidP="00CC57F9">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CC57F9">
              <w:rPr>
                <w:rFonts w:ascii="Times New Roman" w:eastAsia="Times New Roman" w:hAnsi="Times New Roman" w:cs="Times New Roman"/>
                <w:b/>
                <w:sz w:val="20"/>
                <w:szCs w:val="20"/>
                <w:lang w:val="fr-FR" w:eastAsia="fr-FR"/>
              </w:rPr>
              <w:t>3.1. Dénomination du cours</w:t>
            </w:r>
          </w:p>
        </w:tc>
        <w:tc>
          <w:tcPr>
            <w:tcW w:w="1701" w:type="dxa"/>
            <w:tcBorders>
              <w:top w:val="single" w:sz="12" w:space="0" w:color="auto"/>
              <w:bottom w:val="single" w:sz="12" w:space="0" w:color="auto"/>
            </w:tcBorders>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Nombre de périodes</w:t>
            </w:r>
          </w:p>
        </w:tc>
      </w:tr>
      <w:tr w:rsidR="00CC57F9" w:rsidRPr="00CC57F9" w:rsidTr="00E20922">
        <w:tblPrEx>
          <w:tblCellMar>
            <w:top w:w="0" w:type="dxa"/>
            <w:bottom w:w="0" w:type="dxa"/>
          </w:tblCellMar>
        </w:tblPrEx>
        <w:tc>
          <w:tcPr>
            <w:tcW w:w="4253" w:type="dxa"/>
            <w:tcBorders>
              <w:top w:val="nil"/>
              <w:left w:val="single" w:sz="12" w:space="0" w:color="auto"/>
            </w:tcBorders>
          </w:tcPr>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Langue : XX – UE11 – Niveau approfondi</w:t>
            </w:r>
          </w:p>
        </w:tc>
        <w:tc>
          <w:tcPr>
            <w:tcW w:w="1701" w:type="dxa"/>
            <w:tcBorders>
              <w:top w:val="nil"/>
            </w:tcBorders>
          </w:tcPr>
          <w:p w:rsidR="00CC57F9" w:rsidRPr="00CC57F9" w:rsidRDefault="00CC57F9" w:rsidP="00CC57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CG</w:t>
            </w:r>
          </w:p>
        </w:tc>
        <w:tc>
          <w:tcPr>
            <w:tcW w:w="1701" w:type="dxa"/>
            <w:tcBorders>
              <w:top w:val="nil"/>
            </w:tcBorders>
          </w:tcPr>
          <w:p w:rsidR="00CC57F9" w:rsidRPr="00CC57F9" w:rsidRDefault="00CC57F9" w:rsidP="00CC57F9">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CC57F9" w:rsidRPr="00CC57F9" w:rsidRDefault="00CC57F9" w:rsidP="00CC57F9">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96</w:t>
            </w:r>
          </w:p>
        </w:tc>
      </w:tr>
      <w:tr w:rsidR="00CC57F9" w:rsidRPr="00CC57F9" w:rsidTr="00E20922">
        <w:tblPrEx>
          <w:tblCellMar>
            <w:top w:w="0" w:type="dxa"/>
            <w:bottom w:w="0" w:type="dxa"/>
          </w:tblCellMar>
        </w:tblPrEx>
        <w:tc>
          <w:tcPr>
            <w:tcW w:w="5954" w:type="dxa"/>
            <w:gridSpan w:val="2"/>
            <w:tcBorders>
              <w:left w:val="single" w:sz="12" w:space="0" w:color="auto"/>
              <w:bottom w:val="nil"/>
            </w:tcBorders>
          </w:tcPr>
          <w:p w:rsidR="00CC57F9" w:rsidRPr="00CC57F9" w:rsidRDefault="00CC57F9" w:rsidP="00CC57F9">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CC57F9">
              <w:rPr>
                <w:rFonts w:ascii="Times New Roman" w:eastAsia="Times New Roman" w:hAnsi="Times New Roman" w:cs="Times New Roman"/>
                <w:b/>
                <w:sz w:val="20"/>
                <w:szCs w:val="20"/>
                <w:lang w:val="fr-FR" w:eastAsia="fr-FR"/>
              </w:rPr>
              <w:t>3.2. Part d’autonomie</w:t>
            </w:r>
          </w:p>
        </w:tc>
        <w:tc>
          <w:tcPr>
            <w:tcW w:w="1701" w:type="dxa"/>
            <w:tcBorders>
              <w:bottom w:val="nil"/>
            </w:tcBorders>
          </w:tcPr>
          <w:p w:rsidR="00CC57F9" w:rsidRPr="00CC57F9" w:rsidRDefault="00CC57F9" w:rsidP="00CC57F9">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CC57F9" w:rsidRPr="00CC57F9" w:rsidRDefault="00CC57F9" w:rsidP="00CC57F9">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24</w:t>
            </w:r>
          </w:p>
        </w:tc>
      </w:tr>
      <w:tr w:rsidR="00CC57F9" w:rsidRPr="00CC57F9" w:rsidTr="00E20922">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CC57F9" w:rsidRPr="00CC57F9" w:rsidRDefault="00CC57F9" w:rsidP="00CC57F9">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CC57F9" w:rsidRPr="00CC57F9" w:rsidRDefault="00CC57F9" w:rsidP="00CC57F9">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t>120</w:t>
            </w:r>
          </w:p>
        </w:tc>
      </w:tr>
    </w:tbl>
    <w:p w:rsidR="00CC57F9" w:rsidRPr="00CC57F9" w:rsidRDefault="00CC57F9" w:rsidP="00CC57F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C57F9" w:rsidRPr="00CC57F9" w:rsidRDefault="00CC57F9" w:rsidP="00CC57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4.</w:t>
      </w:r>
      <w:r w:rsidRPr="00CC57F9">
        <w:rPr>
          <w:rFonts w:ascii="Times New Roman" w:eastAsia="Times New Roman" w:hAnsi="Times New Roman" w:cs="Times New Roman"/>
          <w:b/>
          <w:szCs w:val="20"/>
          <w:lang w:val="fr-FR" w:eastAsia="fr-FR"/>
        </w:rPr>
        <w:tab/>
        <w:t>PROGRAMME</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CC57F9">
        <w:rPr>
          <w:rFonts w:ascii="Times New Roman" w:eastAsia="Times New Roman" w:hAnsi="Times New Roman" w:cs="Times New Roman"/>
          <w:b/>
          <w:szCs w:val="20"/>
          <w:lang w:val="fr-FR" w:eastAsia="fr-FR"/>
        </w:rPr>
        <w:t>situations de communication</w:t>
      </w:r>
      <w:r w:rsidRPr="00CC57F9">
        <w:rPr>
          <w:rFonts w:ascii="Times New Roman" w:eastAsia="Times New Roman" w:hAnsi="Times New Roman" w:cs="Times New Roman"/>
          <w:szCs w:val="20"/>
          <w:lang w:val="fr-FR" w:eastAsia="fr-FR"/>
        </w:rPr>
        <w:t xml:space="preserve"> afin d'amener les étudiants à : </w:t>
      </w: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comprendre des messages oraux ;</w:t>
      </w:r>
    </w:p>
    <w:p w:rsidR="00CC57F9" w:rsidRPr="00CC57F9" w:rsidRDefault="00CC57F9" w:rsidP="00CC57F9">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comprendre des messages écrits ;</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prendre part à une conversation ;</w:t>
      </w:r>
    </w:p>
    <w:p w:rsidR="00CC57F9" w:rsidRPr="00CC57F9" w:rsidRDefault="00CC57F9" w:rsidP="00CC57F9">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s’exprimer oralement en continu ;</w:t>
      </w:r>
    </w:p>
    <w:p w:rsidR="00CC57F9" w:rsidRPr="00CC57F9" w:rsidRDefault="00CC57F9" w:rsidP="00CC57F9">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s’exprimer par écrit.</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lastRenderedPageBreak/>
        <w:t>En ce qui concerne chaque activité de communication langagière, l'étudiant sera capable de :</w:t>
      </w:r>
    </w:p>
    <w:p w:rsidR="00CC57F9" w:rsidRPr="00CC57F9" w:rsidRDefault="00CC57F9" w:rsidP="00CC57F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compréhension de l'oral :</w:t>
      </w:r>
    </w:p>
    <w:p w:rsidR="00CC57F9" w:rsidRPr="00CC57F9" w:rsidRDefault="00CC57F9" w:rsidP="00CC57F9">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suivre une intervention d'une certaine longueur, structurée ou non, exprimée dans une langue nuancée, quel que soit le sujet abordé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suivre avec aisance une conférence ou d'autres genres d'exposés structurés et complexes du point de vue du fond et de la forme ;</w:t>
      </w:r>
    </w:p>
    <w:p w:rsidR="00CC57F9" w:rsidRPr="00CC57F9" w:rsidRDefault="00CC57F9" w:rsidP="00CC57F9">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suivre des échanges animés, une argumentation ou un débat entre locuteurs natifs, sur des sujets abstraits, complexes et non familiers ; </w:t>
      </w:r>
    </w:p>
    <w:p w:rsidR="00CC57F9" w:rsidRPr="00CC57F9" w:rsidRDefault="00CC57F9" w:rsidP="00CC57F9">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comprendre l’information contenue dans des documents audio authentiques, actualisés et variés (différents degrés de complexité, différents sujets et supports, différents locuteurs et différents accents), y compris en langue non standard ; </w:t>
      </w:r>
    </w:p>
    <w:p w:rsidR="00CC57F9" w:rsidRPr="00CC57F9" w:rsidRDefault="00CC57F9" w:rsidP="00CC57F9">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comprendre des extraits vidéo tels que reportages, magazines d’investigation ou d’actualité, journaux télévisés, films, etc., y compris en langue non standard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reconnaître</w:t>
      </w:r>
      <w:r w:rsidRPr="00CC57F9">
        <w:rPr>
          <w:rFonts w:ascii="Times New Roman" w:eastAsia="Times New Roman" w:hAnsi="Times New Roman" w:cs="Times New Roman"/>
          <w:color w:val="FF0000"/>
          <w:szCs w:val="20"/>
          <w:lang w:val="fr-FR" w:eastAsia="fr-FR"/>
        </w:rPr>
        <w:t xml:space="preserve"> </w:t>
      </w:r>
      <w:r w:rsidRPr="00CC57F9">
        <w:rPr>
          <w:rFonts w:ascii="Times New Roman" w:eastAsia="Times New Roman" w:hAnsi="Times New Roman" w:cs="Times New Roman"/>
          <w:szCs w:val="20"/>
          <w:lang w:val="fr-FR" w:eastAsia="fr-FR"/>
        </w:rPr>
        <w:t>le point de vue, le ton, l’humeur des interlocuteurs et apprécier les changements de registre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reconnaître une gamme étendue d'expressions familières et idiomatiques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inférer le sens de mots inconnus et d'expressions idiomatiques à partir du contexte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lang w:val="fr-FR" w:eastAsia="fr-FR"/>
        </w:rPr>
        <w:t>utiliser différentes stratégies de compréhension parmi lesquelles l’identification des points forts et le contrôle de la compréhension par les indices de contextualisation</w:t>
      </w:r>
      <w:r w:rsidRPr="00CC57F9">
        <w:rPr>
          <w:rFonts w:ascii="Times New Roman" w:eastAsia="Times New Roman" w:hAnsi="Times New Roman" w:cs="Times New Roman"/>
          <w:vertAlign w:val="superscript"/>
          <w:lang w:val="fr-FR" w:eastAsia="fr-FR"/>
        </w:rPr>
        <w:footnoteReference w:id="1"/>
      </w:r>
      <w:r w:rsidRPr="00CC57F9">
        <w:rPr>
          <w:rFonts w:ascii="Times New Roman" w:eastAsia="Times New Roman" w:hAnsi="Times New Roman" w:cs="Times New Roman"/>
          <w:lang w:val="fr-FR" w:eastAsia="fr-FR"/>
        </w:rPr>
        <w:t>.</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compréhension de l'écrit :</w:t>
      </w:r>
    </w:p>
    <w:p w:rsidR="00CC57F9" w:rsidRPr="00CC57F9" w:rsidRDefault="00CC57F9" w:rsidP="00CC57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lire et comprendre des documents authentiques, y compris des textes longs et complexes, rédigés dans une langue nuancée, offrant une grande diversité de styles, quel que soit le sujet abordé (articles de presse traitant d'un sujet d'actualité, textes de vulgarisation, textes de nature littéraire, etc.)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comprendre tout type de correspondance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comprendre un article spécialisé quel que soit le domaine, avec l’aide éventuelle d’outils de référence adéquats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comprendre un texte argumentatif complexe en détail, même les opinions implicites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sélectionner des informations provenant de différentes parties de textes longs et complexes afin d'accomplir une tâche spécifique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reconnaître</w:t>
      </w:r>
      <w:r w:rsidRPr="00CC57F9">
        <w:rPr>
          <w:rFonts w:ascii="Times New Roman" w:eastAsia="Times New Roman" w:hAnsi="Times New Roman" w:cs="Times New Roman"/>
          <w:color w:val="FF0000"/>
          <w:szCs w:val="20"/>
          <w:lang w:val="fr-FR" w:eastAsia="fr-FR"/>
        </w:rPr>
        <w:t xml:space="preserve"> </w:t>
      </w:r>
      <w:r w:rsidRPr="00CC57F9">
        <w:rPr>
          <w:rFonts w:ascii="Times New Roman" w:eastAsia="Times New Roman" w:hAnsi="Times New Roman" w:cs="Times New Roman"/>
          <w:szCs w:val="20"/>
          <w:lang w:val="fr-FR" w:eastAsia="fr-FR"/>
        </w:rPr>
        <w:t>le point de vue, le ton, l’humeur de l’auteur et apprécier les changements de registre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adapter le mode et la rapidité de lecture aux différents textes et objectifs poursuivis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inférer le sens de mots inconnus et d'expressions idiomatiques à partir du contexte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lastRenderedPageBreak/>
        <w:t>utiliser différentes stratégies de compréhension dont les indices de contextualisation.</w:t>
      </w:r>
    </w:p>
    <w:p w:rsidR="00CC57F9" w:rsidRPr="00CC57F9" w:rsidRDefault="00CC57F9" w:rsidP="00CC57F9">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interaction orale :</w:t>
      </w:r>
    </w:p>
    <w:p w:rsidR="00CC57F9" w:rsidRPr="00CC57F9" w:rsidRDefault="00CC57F9" w:rsidP="00CC57F9">
      <w:pPr>
        <w:overflowPunct w:val="0"/>
        <w:autoSpaceDE w:val="0"/>
        <w:autoSpaceDN w:val="0"/>
        <w:adjustRightInd w:val="0"/>
        <w:spacing w:before="240" w:after="0" w:line="240" w:lineRule="auto"/>
        <w:ind w:left="1000"/>
        <w:jc w:val="both"/>
        <w:textAlignment w:val="baseline"/>
        <w:rPr>
          <w:rFonts w:ascii="Times New Roman" w:eastAsia="Times New Roman" w:hAnsi="Times New Roman" w:cs="Times New Roman"/>
          <w:i/>
          <w:iCs/>
          <w:szCs w:val="20"/>
          <w:lang w:val="fr-FR" w:eastAsia="fr-FR"/>
        </w:rPr>
      </w:pPr>
      <w:r w:rsidRPr="00CC57F9">
        <w:rPr>
          <w:rFonts w:ascii="Times New Roman" w:eastAsia="Times New Roman" w:hAnsi="Times New Roman" w:cs="Times New Roman"/>
          <w:i/>
          <w:iCs/>
          <w:szCs w:val="20"/>
          <w:lang w:val="fr-FR" w:eastAsia="fr-FR"/>
        </w:rPr>
        <w:t>dans des activités et des mises en situation exigeant spontanéité et/ou improvisation,</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s’impliquer activement dans une conversation en y participant avec aisance, correction et efficacité, et ce, même dans un environnement bruyant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exprimer ses idées et ses opinions avec précision, nuance et assurance, argumenter avec  conviction même sur des sujets abstraits, complexes et non familiers, et réagir aux arguments d’autrui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mener un entretien avec efficacité en exploitant et relançant les réponses intéressantes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choisir une expression appropriée pour introduire son discours, pour attirer ou garder l'attention des interlocuteurs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soutenir un débat, même sur des sujets abstraits, complexes et non familiers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négocier dans une situation conflictuelle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discuter d’un problème, faire des spéculations sur les causes et les conséquences, et mesurer les avantages et les inconvénients des différentes approches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comprendre et échanger des informations complexes et des avis sur une gamme étendue de sujets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reformuler ce qu'un interlocuteur a dit pour confirmer une compréhension mutuelle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faciliter le développement de la discussion en donnant suite aux propos d’autres interlocuteurs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réagir aux sentiments d'autrui et transmettre différents degrés d’émotion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s'adapter aux changements de sujet, de style et de ton rencontrés dans une conversation et apprécier les différences de registre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choisir la formulation appropriée pour exprimer clairement ce qu'il/elle souhaite dire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right="271"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s’exprimer avec assurance dans un registre approprié à la situation et aux interlocuteurs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CC57F9">
        <w:rPr>
          <w:rFonts w:ascii="Times New Roman" w:eastAsia="Times New Roman" w:hAnsi="Times New Roman" w:cs="Times New Roman"/>
          <w:sz w:val="20"/>
          <w:szCs w:val="20"/>
          <w:vertAlign w:val="superscript"/>
          <w:lang w:val="fr-FR" w:eastAsia="fr-FR"/>
        </w:rPr>
        <w:footnoteReference w:id="2"/>
      </w:r>
      <w:r w:rsidRPr="00CC57F9">
        <w:rPr>
          <w:rFonts w:ascii="Times New Roman" w:eastAsia="Times New Roman" w:hAnsi="Times New Roman" w:cs="Times New Roman"/>
          <w:szCs w:val="20"/>
          <w:lang w:val="fr-FR" w:eastAsia="fr-FR"/>
        </w:rPr>
        <w:t>,</w:t>
      </w:r>
    </w:p>
    <w:p w:rsidR="00CC57F9" w:rsidRPr="00CC57F9" w:rsidRDefault="00CC57F9" w:rsidP="00CC57F9">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en s'exprimant avec aisance et fluidité, </w:t>
      </w:r>
    </w:p>
    <w:p w:rsidR="00CC57F9" w:rsidRPr="00CC57F9" w:rsidRDefault="00CC57F9" w:rsidP="00CC57F9">
      <w:pPr>
        <w:overflowPunct w:val="0"/>
        <w:autoSpaceDE w:val="0"/>
        <w:autoSpaceDN w:val="0"/>
        <w:adjustRightInd w:val="0"/>
        <w:spacing w:before="120" w:after="120" w:line="240" w:lineRule="auto"/>
        <w:ind w:left="800" w:hanging="1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avec une bonne maîtrise d'un vaste répertoire lexical lui permettant de surmonter facilement les lacunes par des périphrases, avec une recherche peu apparente d'expressions et de stratégies d'évitement, </w:t>
      </w:r>
    </w:p>
    <w:p w:rsidR="00CC57F9" w:rsidRPr="00CC57F9" w:rsidRDefault="00CC57F9" w:rsidP="00CC57F9">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en respectant la morphosyntaxe, </w:t>
      </w:r>
    </w:p>
    <w:p w:rsidR="00CC57F9" w:rsidRPr="00CC57F9" w:rsidRDefault="00CC57F9" w:rsidP="00CC57F9">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avec une prononciation, une intonation et une accentuation claires et naturelles.</w:t>
      </w:r>
    </w:p>
    <w:p w:rsidR="00CC57F9" w:rsidRPr="00CC57F9" w:rsidRDefault="00CC57F9" w:rsidP="00CC57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en production orale en continu : </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right="271"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développer méthodiquement une argumentation en mettant en évidence les points significatifs et les éléments pertinents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right="271"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lastRenderedPageBreak/>
        <w:t>présenter un exposé clair et structuré sur un sujet complexe, en intégrant des points secondaires et en développant des points particuliers pour parvenir à une conclusion appropriée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right="271"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présenter une critique personnelle d’une œuvre littéraire ou artistique ;</w:t>
      </w:r>
    </w:p>
    <w:p w:rsidR="00CC57F9" w:rsidRPr="00CC57F9" w:rsidRDefault="00CC57F9" w:rsidP="00CC57F9">
      <w:pPr>
        <w:numPr>
          <w:ilvl w:val="0"/>
          <w:numId w:val="7"/>
        </w:numPr>
        <w:tabs>
          <w:tab w:val="num" w:pos="1276"/>
          <w:tab w:val="num" w:pos="1560"/>
        </w:tabs>
        <w:overflowPunct w:val="0"/>
        <w:autoSpaceDE w:val="0"/>
        <w:autoSpaceDN w:val="0"/>
        <w:adjustRightInd w:val="0"/>
        <w:spacing w:before="120" w:after="0" w:line="240" w:lineRule="auto"/>
        <w:ind w:left="1276" w:right="271"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s’écarter spontanément du texte de l’exposé pour réagir aux interventions et développer les points intéressants soulevés par des auditeurs,</w:t>
      </w:r>
    </w:p>
    <w:p w:rsidR="00CC57F9" w:rsidRPr="00CC57F9" w:rsidRDefault="00CC57F9" w:rsidP="00CC57F9">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p>
    <w:p w:rsidR="00CC57F9" w:rsidRPr="00CC57F9" w:rsidRDefault="00CC57F9" w:rsidP="00CC57F9">
      <w:pPr>
        <w:overflowPunct w:val="0"/>
        <w:autoSpaceDE w:val="0"/>
        <w:autoSpaceDN w:val="0"/>
        <w:adjustRightInd w:val="0"/>
        <w:spacing w:after="0" w:line="240" w:lineRule="auto"/>
        <w:ind w:left="7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en démontrant un usage contrôlé de moyens linguistiques (morphosyntaxe, structuration, articulation, etc.),</w:t>
      </w:r>
    </w:p>
    <w:p w:rsidR="00CC57F9" w:rsidRPr="00CC57F9" w:rsidRDefault="00CC57F9" w:rsidP="00CC57F9">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en s'exprimant avec aisance et fluidité, </w:t>
      </w:r>
    </w:p>
    <w:p w:rsidR="00CC57F9" w:rsidRPr="00CC57F9" w:rsidRDefault="00CC57F9" w:rsidP="00CC57F9">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avec une bonne maîtrise d'un vaste répertoire lexical lui permettant de surmonter facilement les lacunes par des périphrases, avec une recherche peu apparente d'expressions et de stratégies d'évitement, </w:t>
      </w:r>
    </w:p>
    <w:p w:rsidR="00CC57F9" w:rsidRPr="00CC57F9" w:rsidRDefault="00CC57F9" w:rsidP="00CC57F9">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avec une prononciation, une intonation et une accentuation claires et naturelles.</w:t>
      </w:r>
    </w:p>
    <w:p w:rsidR="00CC57F9" w:rsidRPr="00CC57F9" w:rsidRDefault="00CC57F9" w:rsidP="00CC57F9">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production écrite :</w:t>
      </w:r>
    </w:p>
    <w:p w:rsidR="00CC57F9" w:rsidRPr="00CC57F9" w:rsidRDefault="00CC57F9" w:rsidP="00CC57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before="120" w:after="120" w:line="240" w:lineRule="auto"/>
        <w:ind w:left="900" w:hanging="2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dans un texte clair, fluide et bien structuré démontrant un usage contrôlé des moyens linguistiques de structuration et d’articulation, </w:t>
      </w:r>
    </w:p>
    <w:p w:rsidR="00CC57F9" w:rsidRPr="00CC57F9" w:rsidRDefault="00CC57F9" w:rsidP="00CC57F9">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avec une bonne maîtrise d'un vaste répertoire lexical, </w:t>
      </w:r>
    </w:p>
    <w:p w:rsidR="00CC57F9" w:rsidRPr="00CC57F9" w:rsidRDefault="00CC57F9" w:rsidP="00CC57F9">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en respectant la morphosyntaxe et l'orthographe,</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exposer clairement un sujet complexe en soulignant les points marquants et en développant un point de vue par l'intégration d'arguments secondaires, de justifications et d'exemples pertinents pour parvenir à une conclusion appropriée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synthétiser et évaluer des informations et des arguments issus de sources diverses en commentant et en critiquant les thèmes principaux  et les points de vue opposés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transmettre une information détaillée de façon fiable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rédiger une fiction, un texte descriptif ou narratif, dans un style approprié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faire une critique d’une œuvre littéraire ou artistique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rédiger un courrier en s’exprimant avec clarté et précision et en s’adaptant au destinataire et la situation (registre formel ou informel)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rédiger une analyse, un exposé, un rapport d’une certaine longueur sur un sujet complexe.</w:t>
      </w: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993" w:hanging="453"/>
        <w:jc w:val="both"/>
        <w:textAlignment w:val="baseline"/>
        <w:rPr>
          <w:rFonts w:ascii="Times New Roman" w:eastAsia="Times New Roman" w:hAnsi="Times New Roman" w:cs="Times New Roman"/>
          <w:i/>
          <w:szCs w:val="20"/>
          <w:lang w:val="fr-FR" w:eastAsia="fr-FR"/>
        </w:rPr>
      </w:pPr>
    </w:p>
    <w:p w:rsidR="00CC57F9" w:rsidRPr="00CC57F9" w:rsidRDefault="00CC57F9" w:rsidP="00CC57F9">
      <w:pPr>
        <w:overflowPunct w:val="0"/>
        <w:autoSpaceDE w:val="0"/>
        <w:autoSpaceDN w:val="0"/>
        <w:adjustRightInd w:val="0"/>
        <w:spacing w:after="0" w:line="240" w:lineRule="auto"/>
        <w:ind w:left="540"/>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br w:type="page"/>
      </w:r>
    </w:p>
    <w:p w:rsidR="00CC57F9" w:rsidRPr="00CC57F9" w:rsidRDefault="00CC57F9" w:rsidP="00CC57F9">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b/>
          <w:szCs w:val="20"/>
          <w:lang w:val="fr-FR" w:eastAsia="fr-FR"/>
        </w:rPr>
        <w:lastRenderedPageBreak/>
        <w:t>4.1   Thèmes de communication suggérés</w:t>
      </w:r>
      <w:r w:rsidRPr="00CC57F9">
        <w:rPr>
          <w:rFonts w:ascii="Times New Roman" w:eastAsia="Times New Roman" w:hAnsi="Times New Roman" w:cs="Times New Roman"/>
          <w:szCs w:val="20"/>
          <w:lang w:val="fr-FR" w:eastAsia="fr-FR"/>
        </w:rPr>
        <w:t xml:space="preserve"> </w:t>
      </w:r>
      <w:r w:rsidRPr="00CC57F9">
        <w:rPr>
          <w:rFonts w:ascii="Times New Roman" w:eastAsia="Times New Roman" w:hAnsi="Times New Roman" w:cs="Times New Roman"/>
          <w:szCs w:val="20"/>
          <w:vertAlign w:val="superscript"/>
          <w:lang w:val="fr-FR" w:eastAsia="fr-FR"/>
        </w:rPr>
        <w:footnoteReference w:id="3"/>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CC57F9" w:rsidRPr="00CC57F9" w:rsidRDefault="00CC57F9" w:rsidP="00CC57F9">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CC57F9" w:rsidRPr="00CC57F9" w:rsidRDefault="00CC57F9" w:rsidP="00CC57F9">
      <w:pPr>
        <w:numPr>
          <w:ilvl w:val="0"/>
          <w:numId w:val="2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le domaine </w:t>
      </w:r>
      <w:r w:rsidRPr="00CC57F9">
        <w:rPr>
          <w:rFonts w:ascii="Times New Roman" w:eastAsia="Times New Roman" w:hAnsi="Times New Roman" w:cs="Times New Roman"/>
          <w:b/>
          <w:szCs w:val="20"/>
          <w:lang w:val="fr-FR" w:eastAsia="fr-FR"/>
        </w:rPr>
        <w:t>personnel</w:t>
      </w:r>
      <w:r w:rsidRPr="00CC57F9">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CC57F9" w:rsidRPr="00CC57F9" w:rsidRDefault="00CC57F9" w:rsidP="00CC57F9">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le domaine </w:t>
      </w:r>
      <w:r w:rsidRPr="00CC57F9">
        <w:rPr>
          <w:rFonts w:ascii="Times New Roman" w:eastAsia="Times New Roman" w:hAnsi="Times New Roman" w:cs="Times New Roman"/>
          <w:b/>
          <w:szCs w:val="20"/>
          <w:lang w:val="fr-FR" w:eastAsia="fr-FR"/>
        </w:rPr>
        <w:t>public</w:t>
      </w:r>
      <w:r w:rsidRPr="00CC57F9">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CC57F9" w:rsidRPr="00CC57F9" w:rsidRDefault="00CC57F9" w:rsidP="00CC57F9">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le domaine </w:t>
      </w:r>
      <w:r w:rsidRPr="00CC57F9">
        <w:rPr>
          <w:rFonts w:ascii="Times New Roman" w:eastAsia="Times New Roman" w:hAnsi="Times New Roman" w:cs="Times New Roman"/>
          <w:b/>
          <w:szCs w:val="20"/>
          <w:lang w:val="fr-FR" w:eastAsia="fr-FR"/>
        </w:rPr>
        <w:t xml:space="preserve">professionnel </w:t>
      </w:r>
      <w:r w:rsidRPr="00CC57F9">
        <w:rPr>
          <w:rFonts w:ascii="Times New Roman" w:eastAsia="Times New Roman" w:hAnsi="Times New Roman" w:cs="Times New Roman"/>
          <w:szCs w:val="20"/>
          <w:lang w:val="fr-FR" w:eastAsia="fr-FR"/>
        </w:rPr>
        <w:t>dans lequel le sujet est engagé dans son métier ou sa profession,</w:t>
      </w:r>
    </w:p>
    <w:p w:rsidR="00CC57F9" w:rsidRPr="00CC57F9" w:rsidRDefault="00CC57F9" w:rsidP="00CC57F9">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le domaine </w:t>
      </w:r>
      <w:r w:rsidRPr="00CC57F9">
        <w:rPr>
          <w:rFonts w:ascii="Times New Roman" w:eastAsia="Times New Roman" w:hAnsi="Times New Roman" w:cs="Times New Roman"/>
          <w:b/>
          <w:szCs w:val="20"/>
          <w:lang w:val="fr-FR" w:eastAsia="fr-FR"/>
        </w:rPr>
        <w:t>éducationnel</w:t>
      </w:r>
      <w:r w:rsidRPr="00CC57F9">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CC57F9">
        <w:rPr>
          <w:rFonts w:ascii="Times New Roman" w:eastAsia="Times New Roman" w:hAnsi="Times New Roman" w:cs="Times New Roman"/>
          <w:szCs w:val="20"/>
          <w:vertAlign w:val="superscript"/>
          <w:lang w:val="fr-FR" w:eastAsia="fr-FR"/>
        </w:rPr>
        <w:footnoteReference w:id="4"/>
      </w:r>
    </w:p>
    <w:p w:rsidR="00CC57F9" w:rsidRPr="00CC57F9" w:rsidRDefault="00CC57F9" w:rsidP="00CC57F9">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CC57F9">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CC57F9">
        <w:rPr>
          <w:rFonts w:ascii="Times New Roman" w:eastAsia="Times New Roman" w:hAnsi="Times New Roman" w:cs="Times New Roman"/>
          <w:szCs w:val="20"/>
          <w:vertAlign w:val="superscript"/>
          <w:lang w:val="fr-FR" w:eastAsia="fr-FR"/>
        </w:rPr>
        <w:footnoteReference w:id="5"/>
      </w:r>
      <w:r w:rsidRPr="00CC57F9">
        <w:rPr>
          <w:rFonts w:ascii="Times New Roman" w:eastAsia="Times New Roman" w:hAnsi="Times New Roman" w:cs="Times New Roman"/>
          <w:szCs w:val="20"/>
          <w:lang w:val="fr-FR" w:eastAsia="fr-FR"/>
        </w:rPr>
        <w:t>.</w:t>
      </w:r>
    </w:p>
    <w:p w:rsidR="00CC57F9" w:rsidRPr="00CC57F9" w:rsidRDefault="00CC57F9" w:rsidP="00CC57F9">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Chacun des thèmes est décliné en termes de comportements langagiers (à l’oral et à l’écrit).</w:t>
      </w:r>
    </w:p>
    <w:p w:rsidR="00CC57F9" w:rsidRPr="00CC57F9" w:rsidRDefault="00CC57F9" w:rsidP="00CC57F9">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rsidR="00CC57F9" w:rsidRPr="00CC57F9" w:rsidRDefault="00CC57F9" w:rsidP="00CC57F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Données </w:t>
      </w:r>
      <w:r w:rsidRPr="00CC57F9">
        <w:rPr>
          <w:rFonts w:ascii="Times New Roman" w:eastAsia="Times New Roman" w:hAnsi="Times New Roman" w:cs="Times New Roman"/>
          <w:szCs w:val="20"/>
          <w:lang w:val="fr-FR" w:eastAsia="fr-FR"/>
        </w:rPr>
        <w:t>personnelles</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New Roman" w:eastAsia="Times New Roman" w:hAnsi="Times New Roman" w:cs="Times New Roman"/>
          <w:szCs w:val="20"/>
          <w:lang w:val="fr-FR" w:eastAsia="fr-FR"/>
        </w:rPr>
        <w:t>Environnement</w:t>
      </w:r>
      <w:r w:rsidRPr="00CC57F9">
        <w:rPr>
          <w:rFonts w:ascii="Times" w:eastAsia="Times New Roman" w:hAnsi="Times" w:cs="Times New Roman"/>
          <w:szCs w:val="20"/>
          <w:lang w:val="fr-FR" w:eastAsia="fr-FR"/>
        </w:rPr>
        <w:t xml:space="preserve"> et habitat</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New Roman" w:eastAsia="Times New Roman" w:hAnsi="Times New Roman" w:cs="Times New Roman"/>
          <w:szCs w:val="20"/>
          <w:lang w:val="fr-FR" w:eastAsia="fr-FR"/>
        </w:rPr>
        <w:t>Voyages</w:t>
      </w:r>
      <w:r w:rsidRPr="00CC57F9">
        <w:rPr>
          <w:rFonts w:ascii="Times" w:eastAsia="Times New Roman" w:hAnsi="Times" w:cs="Times New Roman"/>
          <w:szCs w:val="20"/>
          <w:lang w:val="fr-FR" w:eastAsia="fr-FR"/>
        </w:rPr>
        <w:t xml:space="preserve"> et circulation</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New Roman" w:eastAsia="Times New Roman" w:hAnsi="Times New Roman" w:cs="Times New Roman"/>
          <w:szCs w:val="20"/>
          <w:lang w:val="fr-FR" w:eastAsia="fr-FR"/>
        </w:rPr>
        <w:t>Nourriture</w:t>
      </w:r>
      <w:r w:rsidRPr="00CC57F9">
        <w:rPr>
          <w:rFonts w:ascii="Times" w:eastAsia="Times New Roman" w:hAnsi="Times" w:cs="Times New Roman"/>
          <w:szCs w:val="20"/>
          <w:lang w:val="fr-FR" w:eastAsia="fr-FR"/>
        </w:rPr>
        <w:t xml:space="preserve"> et boissons</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New Roman" w:eastAsia="Times New Roman" w:hAnsi="Times New Roman" w:cs="Times New Roman"/>
          <w:szCs w:val="20"/>
          <w:lang w:val="fr-FR" w:eastAsia="fr-FR"/>
        </w:rPr>
        <w:t>Loisirs</w:t>
      </w:r>
      <w:r w:rsidRPr="00CC57F9">
        <w:rPr>
          <w:rFonts w:ascii="Times" w:eastAsia="Times New Roman" w:hAnsi="Times" w:cs="Times New Roman"/>
          <w:szCs w:val="20"/>
          <w:lang w:val="fr-FR" w:eastAsia="fr-FR"/>
        </w:rPr>
        <w:t xml:space="preserve"> et distractions</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New Roman" w:eastAsia="Times New Roman" w:hAnsi="Times New Roman" w:cs="Times New Roman"/>
          <w:szCs w:val="20"/>
          <w:lang w:val="fr-FR" w:eastAsia="fr-FR"/>
        </w:rPr>
        <w:t>Temps</w:t>
      </w:r>
      <w:r w:rsidRPr="00CC57F9">
        <w:rPr>
          <w:rFonts w:ascii="Times" w:eastAsia="Times New Roman" w:hAnsi="Times" w:cs="Times New Roman"/>
          <w:szCs w:val="20"/>
          <w:lang w:val="fr-FR" w:eastAsia="fr-FR"/>
        </w:rPr>
        <w:t xml:space="preserve"> (météorologique)</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Travail et profession</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Services</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Achats et marchandises</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Relations personnelles et contacts avec autrui</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Santé et hygiène</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Perception et activité sensorimotrice</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Enseignement et formation</w:t>
      </w:r>
    </w:p>
    <w:p w:rsidR="00CC57F9" w:rsidRPr="00CC57F9" w:rsidRDefault="00CC57F9" w:rsidP="00CC57F9">
      <w:pPr>
        <w:overflowPunct w:val="0"/>
        <w:autoSpaceDE w:val="0"/>
        <w:autoSpaceDN w:val="0"/>
        <w:adjustRightInd w:val="0"/>
        <w:spacing w:before="120" w:after="0" w:line="240" w:lineRule="auto"/>
        <w:ind w:left="1146"/>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br w:type="page"/>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lastRenderedPageBreak/>
        <w:t>Langues</w:t>
      </w:r>
    </w:p>
    <w:p w:rsidR="00CC57F9" w:rsidRPr="00CC57F9" w:rsidRDefault="00CC57F9" w:rsidP="00CC57F9">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Culture et société</w:t>
      </w:r>
    </w:p>
    <w:p w:rsidR="00CC57F9" w:rsidRPr="00CC57F9" w:rsidRDefault="00CC57F9" w:rsidP="00CC57F9">
      <w:pPr>
        <w:overflowPunct w:val="0"/>
        <w:autoSpaceDE w:val="0"/>
        <w:autoSpaceDN w:val="0"/>
        <w:adjustRightInd w:val="0"/>
        <w:spacing w:before="120" w:after="0" w:line="240" w:lineRule="auto"/>
        <w:ind w:left="426"/>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Etc.</w:t>
      </w:r>
    </w:p>
    <w:p w:rsidR="00CC57F9" w:rsidRPr="00CC57F9" w:rsidRDefault="00CC57F9" w:rsidP="00CC57F9">
      <w:pPr>
        <w:tabs>
          <w:tab w:val="left" w:pos="7880"/>
        </w:tabs>
        <w:spacing w:before="100" w:after="0" w:line="240" w:lineRule="auto"/>
        <w:ind w:left="340"/>
        <w:rPr>
          <w:rFonts w:ascii="Times" w:eastAsia="Times New Roman" w:hAnsi="Times" w:cs="Times New Roman"/>
          <w:color w:val="FF0000"/>
          <w:szCs w:val="20"/>
          <w:lang w:val="fr-FR" w:eastAsia="fr-FR"/>
        </w:rPr>
      </w:pPr>
    </w:p>
    <w:p w:rsidR="00CC57F9" w:rsidRPr="00CC57F9" w:rsidRDefault="00CC57F9" w:rsidP="00CC57F9">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CC57F9">
        <w:rPr>
          <w:rFonts w:ascii="Times" w:eastAsia="Times New Roman" w:hAnsi="Times" w:cs="Times New Roman"/>
          <w:b/>
          <w:szCs w:val="20"/>
          <w:lang w:val="fr-FR" w:eastAsia="fr-FR"/>
        </w:rPr>
        <w:t xml:space="preserve">4.2   </w:t>
      </w:r>
      <w:r w:rsidRPr="00CC57F9">
        <w:rPr>
          <w:rFonts w:ascii="Times New Roman" w:eastAsia="Times New Roman" w:hAnsi="Times New Roman" w:cs="Times New Roman"/>
          <w:b/>
          <w:szCs w:val="20"/>
          <w:lang w:val="fr-FR" w:eastAsia="fr-FR"/>
        </w:rPr>
        <w:t>Thèmes</w:t>
      </w:r>
      <w:r w:rsidRPr="00CC57F9">
        <w:rPr>
          <w:rFonts w:ascii="Times" w:eastAsia="Times New Roman" w:hAnsi="Times" w:cs="Times New Roman"/>
          <w:b/>
          <w:szCs w:val="20"/>
          <w:lang w:val="fr-FR" w:eastAsia="fr-FR"/>
        </w:rPr>
        <w:t xml:space="preserve"> et comportements langagiers</w:t>
      </w:r>
    </w:p>
    <w:p w:rsidR="00CC57F9" w:rsidRPr="00CC57F9" w:rsidRDefault="00CC57F9" w:rsidP="00CC57F9">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Données personnelles</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CC57F9" w:rsidRPr="00CC57F9" w:rsidTr="00E20922">
        <w:tblPrEx>
          <w:tblCellMar>
            <w:top w:w="0" w:type="dxa"/>
            <w:bottom w:w="0" w:type="dxa"/>
          </w:tblCellMar>
        </w:tblPrEx>
        <w:trPr>
          <w:cantSplit/>
          <w:trHeight w:val="2419"/>
        </w:trPr>
        <w:tc>
          <w:tcPr>
            <w:tcW w:w="5104" w:type="dxa"/>
            <w:tcBorders>
              <w:bottom w:val="single" w:sz="4" w:space="0" w:color="auto"/>
            </w:tcBorders>
          </w:tcPr>
          <w:p w:rsidR="00CC57F9" w:rsidRPr="00CC57F9" w:rsidRDefault="00CC57F9" w:rsidP="00CC57F9">
            <w:pPr>
              <w:spacing w:before="120" w:after="120" w:line="240" w:lineRule="auto"/>
              <w:ind w:left="568" w:hanging="284"/>
              <w:rPr>
                <w:rFonts w:ascii="Times New Roman" w:eastAsia="Times New Roman" w:hAnsi="Times New Roman" w:cs="Times New Roman"/>
                <w:bCs/>
                <w:lang w:val="fr-FR" w:eastAsia="fr-FR"/>
              </w:rPr>
            </w:pPr>
          </w:p>
          <w:p w:rsidR="00CC57F9" w:rsidRPr="00CC57F9" w:rsidRDefault="00CC57F9" w:rsidP="00CC57F9">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CC57F9">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CC57F9" w:rsidRPr="00CC57F9" w:rsidRDefault="00CC57F9" w:rsidP="00CC57F9">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bottom w:val="single" w:sz="4" w:space="0" w:color="auto"/>
            </w:tcBorders>
          </w:tcPr>
          <w:p w:rsidR="00CC57F9" w:rsidRPr="00CC57F9" w:rsidRDefault="00CC57F9" w:rsidP="00CC57F9">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CC57F9" w:rsidRPr="00CC57F9" w:rsidRDefault="00CC57F9" w:rsidP="00CC57F9">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énoncer clairement ses nom, prénom, adresse, numéro de téléphone, etc.;</w:t>
            </w:r>
          </w:p>
          <w:p w:rsidR="00CC57F9" w:rsidRPr="00CC57F9" w:rsidRDefault="00CC57F9" w:rsidP="00CC57F9">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épeler le cas échéant ;</w:t>
            </w:r>
          </w:p>
          <w:p w:rsidR="00CC57F9" w:rsidRPr="00CC57F9" w:rsidRDefault="00CC57F9" w:rsidP="00CC57F9">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compléter à bon escient les rubriques correspondant aux données personnelles dans un document officiel.</w:t>
            </w:r>
          </w:p>
        </w:tc>
      </w:tr>
      <w:tr w:rsidR="00CC57F9" w:rsidRPr="00CC57F9" w:rsidTr="00E20922">
        <w:tblPrEx>
          <w:tblCellMar>
            <w:top w:w="0" w:type="dxa"/>
            <w:bottom w:w="0" w:type="dxa"/>
          </w:tblCellMar>
        </w:tblPrEx>
        <w:trPr>
          <w:cantSplit/>
          <w:trHeight w:val="686"/>
        </w:trPr>
        <w:tc>
          <w:tcPr>
            <w:tcW w:w="5104" w:type="dxa"/>
            <w:tcBorders>
              <w:bottom w:val="single" w:sz="4" w:space="0" w:color="auto"/>
            </w:tcBorders>
          </w:tcPr>
          <w:p w:rsidR="00CC57F9" w:rsidRPr="00CC57F9" w:rsidRDefault="00CC57F9" w:rsidP="00CC57F9">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CC57F9">
              <w:rPr>
                <w:rFonts w:ascii="Times New Roman" w:eastAsia="Times New Roman" w:hAnsi="Times New Roman" w:cs="Times New Roman"/>
                <w:bCs/>
                <w:szCs w:val="20"/>
                <w:lang w:val="fr-FR" w:eastAsia="fr-FR"/>
              </w:rPr>
              <w:t>Membres de la famille</w:t>
            </w:r>
          </w:p>
        </w:tc>
        <w:tc>
          <w:tcPr>
            <w:tcW w:w="5136" w:type="dxa"/>
            <w:tcBorders>
              <w:bottom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décrire la cellule familiale et les parents proches, exprimer ses sympathies et antipathies.</w:t>
            </w:r>
          </w:p>
        </w:tc>
      </w:tr>
    </w:tbl>
    <w:p w:rsidR="00CC57F9" w:rsidRPr="00CC57F9" w:rsidRDefault="00CC57F9" w:rsidP="00CC57F9">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Environnement et habitat</w:t>
      </w:r>
    </w:p>
    <w:p w:rsidR="00CC57F9" w:rsidRPr="00CC57F9" w:rsidRDefault="00CC57F9" w:rsidP="00CC57F9">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rPr>
          <w:trHeight w:val="916"/>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Quartier, ville, région, pays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échanger des informations sur l'environnement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décrire un endroit, un paysage.</w:t>
            </w:r>
          </w:p>
        </w:tc>
      </w:tr>
      <w:tr w:rsidR="00CC57F9" w:rsidRPr="00CC57F9" w:rsidTr="00E20922">
        <w:tblPrEx>
          <w:tblCellMar>
            <w:top w:w="0" w:type="dxa"/>
            <w:bottom w:w="0" w:type="dxa"/>
          </w:tblCellMar>
        </w:tblPrEx>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Type d’habitation, de logement</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décrire son lieu d’habitation, le type de logement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le situer.</w:t>
            </w:r>
          </w:p>
        </w:tc>
      </w:tr>
      <w:tr w:rsidR="00CC57F9" w:rsidRPr="00CC57F9" w:rsidTr="00E20922">
        <w:tblPrEx>
          <w:tblCellMar>
            <w:top w:w="0" w:type="dxa"/>
            <w:bottom w:w="0" w:type="dxa"/>
          </w:tblCellMar>
        </w:tblPrEx>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Composition de l’habitation</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parler et poser des questions sur les différentes parties de l’habitation (pièces, jardin, garage, etc.)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décrire les pièces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décrypter des petites annonces immobilières.</w:t>
            </w:r>
          </w:p>
        </w:tc>
      </w:tr>
      <w:tr w:rsidR="00CC57F9" w:rsidRPr="00CC57F9" w:rsidTr="00E20922">
        <w:tblPrEx>
          <w:tblCellMar>
            <w:top w:w="0" w:type="dxa"/>
            <w:bottom w:w="0" w:type="dxa"/>
          </w:tblCellMar>
        </w:tblPrEx>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szCs w:val="20"/>
                <w:lang w:val="fr-FR" w:eastAsia="fr-FR"/>
              </w:rPr>
              <w:t>Mobilier, literie</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citer les meubles et les principaux objets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les localiser.</w:t>
            </w:r>
          </w:p>
        </w:tc>
      </w:tr>
      <w:tr w:rsidR="00CC57F9" w:rsidRPr="00CC57F9" w:rsidTr="00E20922">
        <w:tblPrEx>
          <w:tblCellMar>
            <w:top w:w="0" w:type="dxa"/>
            <w:bottom w:w="0" w:type="dxa"/>
          </w:tblCellMar>
        </w:tblPrEx>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Confort, équipements techniques </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citer les commodités (eau, gaz, électricité) et équipements.</w:t>
            </w:r>
          </w:p>
        </w:tc>
      </w:tr>
      <w:tr w:rsidR="00CC57F9" w:rsidRPr="00CC57F9" w:rsidTr="00E20922">
        <w:tblPrEx>
          <w:tblCellMar>
            <w:top w:w="0" w:type="dxa"/>
            <w:bottom w:w="0" w:type="dxa"/>
          </w:tblCellMar>
        </w:tblPrEx>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Location</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trouver des informations dans un prospectus, sur un site internet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des conditions de logement.</w:t>
            </w:r>
          </w:p>
          <w:p w:rsidR="00CC57F9" w:rsidRPr="00CC57F9" w:rsidRDefault="00CC57F9" w:rsidP="00CC57F9">
            <w:pPr>
              <w:spacing w:before="100" w:after="100" w:line="240" w:lineRule="auto"/>
              <w:ind w:left="298"/>
              <w:rPr>
                <w:rFonts w:ascii="Times" w:eastAsia="Times New Roman" w:hAnsi="Times" w:cs="Times New Roman"/>
                <w:szCs w:val="20"/>
                <w:lang w:val="fr-FR" w:eastAsia="fr-FR"/>
              </w:rPr>
            </w:pPr>
          </w:p>
        </w:tc>
      </w:tr>
    </w:tbl>
    <w:p w:rsidR="00CC57F9" w:rsidRPr="00CC57F9" w:rsidRDefault="00CC57F9" w:rsidP="00CC57F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 w:val="20"/>
          <w:szCs w:val="20"/>
          <w:lang w:val="fr-FR" w:eastAsia="fr-FR"/>
        </w:rPr>
        <w:br w:type="page"/>
      </w: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lastRenderedPageBreak/>
        <w:t>Voyages et circulation</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07" w:type="dxa"/>
        <w:tblInd w:w="-62" w:type="dxa"/>
        <w:tblLayout w:type="fixed"/>
        <w:tblCellMar>
          <w:left w:w="80" w:type="dxa"/>
          <w:right w:w="8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indiquer et demander le chemin, éventuellement à partir de cartes routières, de plans.</w:t>
            </w:r>
          </w:p>
        </w:tc>
      </w:tr>
      <w:tr w:rsidR="00CC57F9" w:rsidRPr="00CC57F9" w:rsidTr="00E20922">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Vacances, voyages, tourisme</w:t>
            </w:r>
            <w:r w:rsidRPr="00CC57F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ou demander où, quand et comment on part en vacances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parler de voyages précédents ou de projets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et informer à propos des curiosités locales.</w:t>
            </w:r>
          </w:p>
        </w:tc>
      </w:tr>
      <w:tr w:rsidR="00CC57F9" w:rsidRPr="00CC57F9" w:rsidTr="00E20922">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C57F9">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réserver une chambre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décrire le type de chambre que l’on désire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remplir le formulaire d’inscription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des prix, des heures de repas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5"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réserver un gîte ou un appartement, le localiser, le décrire.</w:t>
            </w:r>
          </w:p>
        </w:tc>
      </w:tr>
      <w:tr w:rsidR="00CC57F9" w:rsidRPr="00CC57F9" w:rsidTr="00E20922">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Transports publics</w:t>
            </w:r>
          </w:p>
          <w:p w:rsidR="00CC57F9" w:rsidRPr="00CC57F9" w:rsidRDefault="00CC57F9" w:rsidP="00CC57F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CC57F9" w:rsidRPr="00CC57F9" w:rsidRDefault="00CC57F9" w:rsidP="00CC57F9">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comprendre des avis et annonces (textes écrits et/ou appels via haut-parleurs).</w:t>
            </w:r>
          </w:p>
        </w:tc>
      </w:tr>
      <w:tr w:rsidR="00CC57F9" w:rsidRPr="00CC57F9" w:rsidTr="00E20922">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s’orienter à l’aide de panneaux routiers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comprendre des informations transmises par les médias.</w:t>
            </w:r>
          </w:p>
        </w:tc>
      </w:tr>
      <w:tr w:rsidR="00CC57F9" w:rsidRPr="00CC57F9" w:rsidTr="00E20922">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comprendre quels documents de circulation, de séjour seront réclamés lors d’un contrôle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demander quels documents sont nécessaires, où et comment se les procurer.</w:t>
            </w:r>
          </w:p>
        </w:tc>
      </w:tr>
    </w:tbl>
    <w:p w:rsidR="00CC57F9" w:rsidRPr="00CC57F9" w:rsidRDefault="00CC57F9" w:rsidP="00CC57F9">
      <w:pPr>
        <w:spacing w:after="0" w:line="240" w:lineRule="auto"/>
        <w:ind w:left="1004"/>
        <w:rPr>
          <w:rFonts w:ascii="Times" w:eastAsia="Times New Roman" w:hAnsi="Times" w:cs="Times New Roman"/>
          <w:b/>
          <w:sz w:val="20"/>
          <w:szCs w:val="20"/>
          <w:lang w:val="fr-FR" w:eastAsia="fr-FR"/>
        </w:rPr>
      </w:pPr>
    </w:p>
    <w:p w:rsidR="00CC57F9" w:rsidRPr="00CC57F9" w:rsidRDefault="00CC57F9" w:rsidP="00CC57F9">
      <w:pPr>
        <w:spacing w:after="0" w:line="240" w:lineRule="auto"/>
        <w:ind w:left="1004"/>
        <w:rPr>
          <w:rFonts w:ascii="Times" w:eastAsia="Times New Roman" w:hAnsi="Times" w:cs="Times New Roman"/>
          <w:b/>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Nourriture et boissons</w:t>
      </w:r>
    </w:p>
    <w:p w:rsidR="00CC57F9" w:rsidRPr="00CC57F9" w:rsidRDefault="00CC57F9" w:rsidP="00CC57F9">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où et quand on veut boire ou manger, demander à boire ou à manger.</w:t>
            </w:r>
          </w:p>
        </w:tc>
      </w:tr>
      <w:tr w:rsidR="00CC57F9" w:rsidRPr="00CC57F9" w:rsidTr="00E20922">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L'alimentation, la restauration</w:t>
            </w:r>
            <w:r w:rsidRPr="00CC57F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demander et/ou commander des boissons, des aliments courants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se renseigner sur les différents endroits où l’on peut boire et manger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réserver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demander s’il reste encore une table libre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demander le menu et commander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demander l’addition et payer.</w:t>
            </w:r>
          </w:p>
        </w:tc>
      </w:tr>
      <w:tr w:rsidR="00CC57F9" w:rsidRPr="00CC57F9" w:rsidTr="00E20922">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lastRenderedPageBreak/>
              <w:t>Caractéristiques des aliments</w:t>
            </w:r>
          </w:p>
          <w:p w:rsidR="00CC57F9" w:rsidRPr="00CC57F9" w:rsidRDefault="00CC57F9" w:rsidP="00CC57F9">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CC57F9" w:rsidRPr="00CC57F9" w:rsidRDefault="00CC57F9" w:rsidP="00CC57F9">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ou demander si cela plaît et quel en est le goût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décrire des spécialités locales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expliquer un menu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conseiller un choix.</w:t>
            </w:r>
          </w:p>
        </w:tc>
      </w:tr>
    </w:tbl>
    <w:p w:rsidR="00CC57F9" w:rsidRPr="00CC57F9" w:rsidRDefault="00CC57F9" w:rsidP="00CC57F9">
      <w:pPr>
        <w:spacing w:after="0" w:line="240" w:lineRule="auto"/>
        <w:ind w:left="1004"/>
        <w:rPr>
          <w:rFonts w:ascii="Times" w:eastAsia="Times New Roman" w:hAnsi="Times" w:cs="Times New Roman"/>
          <w:b/>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Loisirs et distractions</w:t>
      </w:r>
    </w:p>
    <w:p w:rsidR="00CC57F9" w:rsidRPr="00CC57F9" w:rsidRDefault="00CC57F9" w:rsidP="00CC57F9">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Occupation des loisirs, centres d’intérêt</w:t>
            </w:r>
            <w:r w:rsidRPr="00CC57F9">
              <w:rPr>
                <w:rFonts w:ascii="Times" w:eastAsia="Times New Roman" w:hAnsi="Times" w:cs="Times New Roman"/>
                <w:szCs w:val="20"/>
                <w:lang w:val="fr-FR" w:eastAsia="fr-FR"/>
              </w:rPr>
              <w:br/>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ce qu'on aime ou aimerait faire, ce à quoi on s’intéresse.</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Radio, télévision, presse et multimédias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si on aime regarder la télévision, écouter la radio, surfer sur internet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discuter des informations transmises par les médias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parler de ses programmes préférés.</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Cinéma, théâtre, opéra, concert, spectacle</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quel(s) programme(s) on apprécie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ce qu’il y a à l'affiche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parler d’un spectacle, d'une représentation, etc.</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Arts plastiques, expositions, musées, curiosités</w:t>
            </w:r>
            <w:r w:rsidRPr="00CC57F9">
              <w:rPr>
                <w:rFonts w:ascii="Times" w:eastAsia="Times New Roman" w:hAnsi="Times" w:cs="Times New Roman"/>
                <w:szCs w:val="20"/>
                <w:lang w:val="fr-FR" w:eastAsia="fr-FR"/>
              </w:rPr>
              <w:br/>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si on s’intéresse à certaines formes d'expression artistique, à des expositions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demander des informations à propos des curiosités locales, des événements culturels, etc.</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Sports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quel(s) sport(s) on aime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quel(s) sport(s) on pratique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commenter un résultat sportif, une compétition, etc.</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Lecture</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expliquer ce qu’on aime lire.</w:t>
            </w:r>
          </w:p>
        </w:tc>
      </w:tr>
    </w:tbl>
    <w:p w:rsidR="00CC57F9" w:rsidRPr="00CC57F9" w:rsidRDefault="00CC57F9" w:rsidP="00CC57F9">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CC57F9" w:rsidRPr="00CC57F9" w:rsidRDefault="00CC57F9" w:rsidP="00CC57F9">
      <w:pPr>
        <w:keepNext/>
        <w:suppressAutoHyphens/>
        <w:spacing w:before="120" w:after="0" w:line="240" w:lineRule="auto"/>
        <w:ind w:left="1004"/>
        <w:outlineLvl w:val="0"/>
        <w:rPr>
          <w:rFonts w:ascii="Times" w:eastAsia="Times New Roman" w:hAnsi="Times" w:cs="Arial"/>
          <w:b/>
          <w:bCs/>
          <w:lang w:val="fr-FR" w:eastAsia="fr-FR"/>
        </w:rPr>
      </w:pPr>
      <w:r w:rsidRPr="00CC57F9">
        <w:rPr>
          <w:rFonts w:ascii="Times" w:eastAsia="Times New Roman" w:hAnsi="Times" w:cs="Arial"/>
          <w:b/>
          <w:bCs/>
          <w:sz w:val="20"/>
          <w:szCs w:val="20"/>
          <w:lang w:val="fr-FR" w:eastAsia="fr-FR"/>
        </w:rPr>
        <w:br w:type="page"/>
      </w: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lastRenderedPageBreak/>
        <w:t>Temps (météorologique)</w:t>
      </w:r>
    </w:p>
    <w:p w:rsidR="00CC57F9" w:rsidRPr="00CC57F9" w:rsidRDefault="00CC57F9" w:rsidP="00CC57F9">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Climat, temps, conditions climatiques</w:t>
            </w:r>
            <w:r w:rsidRPr="00CC57F9">
              <w:rPr>
                <w:rFonts w:ascii="Times" w:eastAsia="Times New Roman" w:hAnsi="Times" w:cs="Times New Roman"/>
                <w:szCs w:val="20"/>
                <w:lang w:val="fr-FR" w:eastAsia="fr-FR"/>
              </w:rPr>
              <w:br/>
            </w:r>
            <w:r w:rsidRPr="00CC57F9">
              <w:rPr>
                <w:rFonts w:ascii="Times" w:eastAsia="Times New Roman" w:hAnsi="Times" w:cs="Times New Roman"/>
                <w:szCs w:val="20"/>
                <w:lang w:val="fr-FR" w:eastAsia="fr-FR"/>
              </w:rPr>
              <w:br/>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caractériser le climat d’une région déterminée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parler du temps et des différentes saisons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extraire l’information des bulletins météorologiques.</w:t>
            </w:r>
          </w:p>
        </w:tc>
      </w:tr>
    </w:tbl>
    <w:p w:rsidR="00CC57F9" w:rsidRPr="00CC57F9" w:rsidRDefault="00CC57F9" w:rsidP="00CC57F9">
      <w:pPr>
        <w:keepNext/>
        <w:suppressAutoHyphens/>
        <w:spacing w:before="120" w:after="0" w:line="240" w:lineRule="auto"/>
        <w:ind w:left="1004"/>
        <w:outlineLvl w:val="0"/>
        <w:rPr>
          <w:rFonts w:ascii="Times" w:eastAsia="Times New Roman" w:hAnsi="Times" w:cs="Arial"/>
          <w:b/>
          <w:bCs/>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Travail et profession</w:t>
      </w:r>
    </w:p>
    <w:p w:rsidR="00CC57F9" w:rsidRPr="00CC57F9" w:rsidRDefault="00CC57F9" w:rsidP="00CC57F9">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Profession, fonction</w:t>
            </w:r>
            <w:r w:rsidRPr="00CC57F9">
              <w:rPr>
                <w:rFonts w:ascii="Times" w:eastAsia="Times New Roman" w:hAnsi="Times" w:cs="Times New Roman"/>
                <w:szCs w:val="20"/>
                <w:lang w:val="fr-FR" w:eastAsia="fr-FR"/>
              </w:rPr>
              <w:br/>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dire et demander quelle profession ou quelle fonction on exerce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la décrire.</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Lieu de travail</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et demander où et chez qui on travaille.</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Conditions de travail</w:t>
            </w:r>
            <w:r w:rsidRPr="00CC57F9">
              <w:rPr>
                <w:rFonts w:ascii="Times" w:eastAsia="Times New Roman" w:hAnsi="Times" w:cs="Times New Roman"/>
                <w:szCs w:val="20"/>
                <w:lang w:val="fr-FR" w:eastAsia="fr-FR"/>
              </w:rPr>
              <w:br/>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et parler de son horaire, de sa position hiérarchique, de ses collègues.</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 Contacts téléphoniques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fixer ou refuser un rendez-vous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prendre note d’un message téléphonique ou le transmettre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demander de répéter, de clarifier.</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Organisation du travail, sécurité</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expliquer, présenter un planning de travail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transmettre et annuler une consigne, un ordre, un message, etc.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donner et comprendre des consignes de sécurité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lire et comprendre un mode d’emploi.</w:t>
            </w:r>
          </w:p>
        </w:tc>
      </w:tr>
    </w:tbl>
    <w:p w:rsidR="00CC57F9" w:rsidRPr="00CC57F9" w:rsidRDefault="00CC57F9" w:rsidP="00CC57F9">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Services</w:t>
      </w:r>
    </w:p>
    <w:p w:rsidR="00CC57F9" w:rsidRPr="00CC57F9" w:rsidRDefault="00CC57F9" w:rsidP="00CC57F9">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Poste et télécommunications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compléter un formulaire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demander/fournir des renseignements d’ordre général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répondre à une demande simple de renseignements.</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Banque </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et fournir des renseignements sur les modes de paiement, le change.</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Assurances, mutuelles, syndicats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à propos d’un contrat, d’une affiliation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déclarer un sinistre.</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Secours (ambulance, police, pompiers)</w:t>
            </w:r>
          </w:p>
          <w:p w:rsidR="00CC57F9" w:rsidRPr="00CC57F9" w:rsidRDefault="00CC57F9" w:rsidP="00CC57F9">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appeler/demander d’appeler les secours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énoncer l’incident dont on est victime ou témoin (vol, incendie, accident).</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lastRenderedPageBreak/>
              <w:t xml:space="preserve">Information routière, pannes, services </w:t>
            </w:r>
          </w:p>
          <w:p w:rsidR="00CC57F9" w:rsidRPr="00CC57F9" w:rsidRDefault="00CC57F9" w:rsidP="00CC57F9">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appeler/demander d’appeler un service de dépannage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consulter les informations routières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solliciter un service (parking, essence, etc.).</w:t>
            </w:r>
          </w:p>
        </w:tc>
      </w:tr>
    </w:tbl>
    <w:p w:rsidR="00CC57F9" w:rsidRPr="00CC57F9" w:rsidRDefault="00CC57F9" w:rsidP="00CC57F9">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Achats et marchandises</w:t>
      </w:r>
    </w:p>
    <w:p w:rsidR="00CC57F9" w:rsidRPr="00CC57F9" w:rsidRDefault="00CC57F9" w:rsidP="00CC57F9">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Boutiques, magasins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à propos d’un article ou d’un produit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nommer les différents types de commerce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sur les différents rayons et départements dans une grande surface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décrire l’article (taille, caractéristiques, prix, qualité, poids, mesure, etc.)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si cela convient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à propos des prix, des réductions, du service après-vente.</w:t>
            </w:r>
          </w:p>
        </w:tc>
      </w:tr>
    </w:tbl>
    <w:p w:rsidR="00CC57F9" w:rsidRPr="00CC57F9" w:rsidRDefault="00CC57F9" w:rsidP="00CC57F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Relations personnelles, contacts avec autrui</w:t>
      </w:r>
    </w:p>
    <w:p w:rsidR="00CC57F9" w:rsidRPr="00CC57F9" w:rsidRDefault="00CC57F9" w:rsidP="00CC57F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Nature des relations personnelles</w:t>
            </w:r>
          </w:p>
          <w:p w:rsidR="00CC57F9" w:rsidRPr="00CC57F9" w:rsidRDefault="00CC57F9" w:rsidP="00CC57F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fournir ou demander des informations sur des personnes connues ou  des relations (aspect physique, caractère, etc.)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exprimer ses sympathies, ses antipathies.</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Invitations, rendez-vous</w:t>
            </w:r>
          </w:p>
          <w:p w:rsidR="00CC57F9" w:rsidRPr="00CC57F9" w:rsidRDefault="00CC57F9" w:rsidP="00CC57F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CC57F9" w:rsidRPr="00CC57F9" w:rsidRDefault="00CC57F9" w:rsidP="00CC57F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fixer ou annuler un rendez-vous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proposer, accepter ou refuser une invitation.</w:t>
            </w:r>
          </w:p>
        </w:tc>
      </w:tr>
    </w:tbl>
    <w:p w:rsidR="00CC57F9" w:rsidRPr="00CC57F9" w:rsidRDefault="00CC57F9" w:rsidP="00CC57F9">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Santé et hygiène</w:t>
      </w:r>
    </w:p>
    <w:p w:rsidR="00CC57F9" w:rsidRPr="00CC57F9" w:rsidRDefault="00CC57F9" w:rsidP="00CC57F9">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Parties du corps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citer les parties du corps. </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tabs>
                <w:tab w:val="clear" w:pos="643"/>
                <w:tab w:val="num" w:pos="629"/>
              </w:tabs>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Etat de santé, besoins physiques et      psychologiques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décrire son état de santé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exprimer ses besoins et s’enquérir de ceux d’autrui. </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Hygiène</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décrire les gestes quotidiens d’hygiène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demander où se trouvent les sanitaires.</w:t>
            </w:r>
          </w:p>
        </w:tc>
      </w:tr>
      <w:tr w:rsidR="00CC57F9" w:rsidRPr="00CC57F9" w:rsidTr="00E20922">
        <w:tblPrEx>
          <w:tblCellMar>
            <w:top w:w="0" w:type="dxa"/>
            <w:bottom w:w="0" w:type="dxa"/>
          </w:tblCellMar>
        </w:tblPrEx>
        <w:trPr>
          <w:cantSplit/>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Maladies, accidents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dire qu’on a mal, qu’on est malade, qu’on suit un traitement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expliquer ce dont on souffre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signaler un accident et, le cas échéant, en décrire les circonstances.</w:t>
            </w:r>
          </w:p>
        </w:tc>
      </w:tr>
      <w:tr w:rsidR="00CC57F9" w:rsidRPr="00CC57F9" w:rsidTr="00E20922">
        <w:tblPrEx>
          <w:tblCellMar>
            <w:top w:w="0" w:type="dxa"/>
            <w:bottom w:w="0" w:type="dxa"/>
          </w:tblCellMar>
        </w:tblPrEx>
        <w:trPr>
          <w:cantSplit/>
          <w:trHeight w:val="1169"/>
        </w:trPr>
        <w:tc>
          <w:tcPr>
            <w:tcW w:w="5104" w:type="dxa"/>
          </w:tcPr>
          <w:p w:rsidR="00CC57F9" w:rsidRPr="00CC57F9" w:rsidRDefault="00CC57F9" w:rsidP="00CC57F9">
            <w:pPr>
              <w:numPr>
                <w:ilvl w:val="2"/>
                <w:numId w:val="13"/>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Infrastructures médicales et soins de santé (cabinet médical, hôpital, dispensaire, </w:t>
            </w:r>
          </w:p>
          <w:p w:rsidR="00CC57F9" w:rsidRPr="00CC57F9" w:rsidRDefault="00CC57F9" w:rsidP="00CC57F9">
            <w:pPr>
              <w:pBdr>
                <w:right w:val="dotted" w:sz="6" w:space="0" w:color="auto"/>
              </w:pBdr>
              <w:tabs>
                <w:tab w:val="num" w:pos="643"/>
              </w:tabs>
              <w:spacing w:after="100" w:line="240" w:lineRule="auto"/>
              <w:ind w:left="284" w:right="-102" w:firstLine="318"/>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vétérinaire, ...)</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des infrastructures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s’informer des horaires (visites, consultations, etc.)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si on est assuré et auprès de quel organisme.</w:t>
            </w:r>
          </w:p>
        </w:tc>
      </w:tr>
    </w:tbl>
    <w:p w:rsidR="00CC57F9" w:rsidRPr="00CC57F9" w:rsidRDefault="00CC57F9" w:rsidP="00CC57F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Perception et activité sensorimotrice</w:t>
      </w:r>
    </w:p>
    <w:p w:rsidR="00CC57F9" w:rsidRPr="00CC57F9" w:rsidRDefault="00CC57F9" w:rsidP="00CC57F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CC57F9" w:rsidRPr="00CC57F9" w:rsidTr="00E20922">
        <w:trPr>
          <w:trHeight w:val="1134"/>
        </w:trPr>
        <w:tc>
          <w:tcPr>
            <w:tcW w:w="5104" w:type="dxa"/>
            <w:tcBorders>
              <w:top w:val="single" w:sz="4" w:space="0" w:color="auto"/>
              <w:left w:val="single" w:sz="4" w:space="0" w:color="000000"/>
              <w:bottom w:val="single" w:sz="4" w:space="0" w:color="000000"/>
            </w:tcBorders>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Organisation spatio-temporelle                                        </w:t>
            </w:r>
          </w:p>
          <w:p w:rsidR="00CC57F9" w:rsidRPr="00CC57F9" w:rsidRDefault="00CC57F9" w:rsidP="00CC57F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dire dans quelle position on se trouve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se situer dans l’espace et dans le temps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localiser des objets dans l’espace.</w:t>
            </w:r>
          </w:p>
        </w:tc>
      </w:tr>
      <w:tr w:rsidR="00CC57F9" w:rsidRPr="00CC57F9" w:rsidTr="00E20922">
        <w:tc>
          <w:tcPr>
            <w:tcW w:w="5104" w:type="dxa"/>
            <w:tcBorders>
              <w:left w:val="single" w:sz="4" w:space="0" w:color="000000"/>
              <w:bottom w:val="single" w:sz="4" w:space="0" w:color="auto"/>
            </w:tcBorders>
          </w:tcPr>
          <w:p w:rsidR="00CC57F9" w:rsidRPr="00CC57F9" w:rsidRDefault="00CC57F9" w:rsidP="00CC57F9">
            <w:pPr>
              <w:numPr>
                <w:ilvl w:val="2"/>
                <w:numId w:val="13"/>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Perception sensorielle (vue, ouïe, odorat, goût, toucher) </w:t>
            </w:r>
          </w:p>
        </w:tc>
        <w:tc>
          <w:tcPr>
            <w:tcW w:w="5103" w:type="dxa"/>
            <w:tcBorders>
              <w:left w:val="single" w:sz="4" w:space="0" w:color="000000"/>
              <w:bottom w:val="single" w:sz="4" w:space="0" w:color="auto"/>
              <w:right w:val="single" w:sz="4" w:space="0" w:color="000000"/>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 xml:space="preserve">décrire ce que l’on perçoit.  </w:t>
            </w:r>
          </w:p>
        </w:tc>
      </w:tr>
      <w:tr w:rsidR="00CC57F9" w:rsidRPr="00CC57F9" w:rsidTr="00E20922">
        <w:tc>
          <w:tcPr>
            <w:tcW w:w="5104" w:type="dxa"/>
            <w:tcBorders>
              <w:top w:val="single" w:sz="4" w:space="0" w:color="auto"/>
              <w:left w:val="single" w:sz="4" w:space="0" w:color="000000"/>
              <w:bottom w:val="single" w:sz="4" w:space="0" w:color="000000"/>
            </w:tcBorders>
          </w:tcPr>
          <w:p w:rsidR="00CC57F9" w:rsidRPr="00CC57F9" w:rsidRDefault="00CC57F9" w:rsidP="00CC57F9">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Actes et gestes</w:t>
            </w:r>
          </w:p>
          <w:p w:rsidR="00CC57F9" w:rsidRPr="00CC57F9" w:rsidRDefault="00CC57F9" w:rsidP="00CC57F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C57F9">
              <w:rPr>
                <w:rFonts w:ascii="Times" w:eastAsia="Times New Roman" w:hAnsi="Times" w:cs="Times New Roman"/>
                <w:szCs w:val="20"/>
                <w:lang w:val="fr-FR" w:eastAsia="fr-FR"/>
              </w:rPr>
              <w:t>donner des instructions relatives au maniement des objets et/ou y répondre.</w:t>
            </w:r>
          </w:p>
        </w:tc>
      </w:tr>
    </w:tbl>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Enseignement, formation</w:t>
      </w:r>
    </w:p>
    <w:p w:rsidR="00CC57F9" w:rsidRPr="00CC57F9" w:rsidRDefault="00CC57F9" w:rsidP="00CC57F9">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C57F9" w:rsidRPr="00CC57F9" w:rsidTr="00E20922">
        <w:tc>
          <w:tcPr>
            <w:tcW w:w="5070"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Ecoles et études</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parler de </w:t>
            </w:r>
            <w:r w:rsidRPr="00CC57F9">
              <w:rPr>
                <w:rFonts w:ascii="Times" w:eastAsia="Times New Roman" w:hAnsi="Times" w:cs="Times New Roman"/>
                <w:szCs w:val="20"/>
                <w:lang w:val="fr-FR" w:eastAsia="fr-FR"/>
              </w:rPr>
              <w:t>formations</w:t>
            </w:r>
            <w:r w:rsidRPr="00CC57F9">
              <w:rPr>
                <w:rFonts w:ascii="Times New Roman" w:eastAsia="Times New Roman" w:hAnsi="Times New Roman" w:cs="Times New Roman"/>
                <w:szCs w:val="20"/>
                <w:lang w:val="fr-FR" w:eastAsia="fr-FR"/>
              </w:rPr>
              <w:t xml:space="preserve"> scolaires et professionnelles.</w:t>
            </w:r>
          </w:p>
        </w:tc>
      </w:tr>
      <w:tr w:rsidR="00CC57F9" w:rsidRPr="00CC57F9" w:rsidTr="00E20922">
        <w:tc>
          <w:tcPr>
            <w:tcW w:w="5070"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Branches d’enseignement, cours suivis</w:t>
            </w:r>
          </w:p>
          <w:p w:rsidR="00CC57F9" w:rsidRPr="00CC57F9" w:rsidRDefault="00CC57F9" w:rsidP="00CC57F9">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parler des formations suivies, des branches auxquelles on </w:t>
            </w:r>
            <w:r w:rsidRPr="00CC57F9">
              <w:rPr>
                <w:rFonts w:ascii="Times" w:eastAsia="Times New Roman" w:hAnsi="Times" w:cs="Times New Roman"/>
                <w:szCs w:val="20"/>
                <w:lang w:val="fr-FR" w:eastAsia="fr-FR"/>
              </w:rPr>
              <w:t>s’intéresse</w:t>
            </w:r>
            <w:r w:rsidRPr="00CC57F9">
              <w:rPr>
                <w:rFonts w:ascii="Times New Roman" w:eastAsia="Times New Roman" w:hAnsi="Times New Roman" w:cs="Times New Roman"/>
                <w:szCs w:val="20"/>
                <w:lang w:val="fr-FR" w:eastAsia="fr-FR"/>
              </w:rPr>
              <w:t xml:space="preserv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CC57F9">
              <w:rPr>
                <w:rFonts w:ascii="Times New Roman" w:eastAsia="Times New Roman" w:hAnsi="Times New Roman" w:cs="Times New Roman"/>
                <w:szCs w:val="20"/>
                <w:lang w:val="fr-FR" w:eastAsia="fr-FR"/>
              </w:rPr>
              <w:t>expliquer ses motivations.</w:t>
            </w:r>
          </w:p>
        </w:tc>
      </w:tr>
      <w:tr w:rsidR="00CC57F9" w:rsidRPr="00CC57F9" w:rsidTr="00E20922">
        <w:tc>
          <w:tcPr>
            <w:tcW w:w="5070"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Examens, diplômes</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CC57F9">
              <w:rPr>
                <w:rFonts w:ascii="Times New Roman" w:eastAsia="Times New Roman" w:hAnsi="Times New Roman" w:cs="Times New Roman"/>
                <w:szCs w:val="20"/>
                <w:lang w:val="fr-FR" w:eastAsia="fr-FR"/>
              </w:rPr>
              <w:t>citer les diplômes et certificats que l’on a obtenus, les examens que l’on a passés ou que l’on prépare.</w:t>
            </w:r>
          </w:p>
        </w:tc>
      </w:tr>
    </w:tbl>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t>Langues</w:t>
      </w:r>
    </w:p>
    <w:p w:rsidR="00CC57F9" w:rsidRPr="00CC57F9" w:rsidRDefault="00CC57F9" w:rsidP="00CC57F9">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C57F9" w:rsidRPr="00CC57F9" w:rsidTr="00E20922">
        <w:tc>
          <w:tcPr>
            <w:tcW w:w="5070"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Connaissance, maîtrise, correction de la langue</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dire et demander quelle(s) langue(s) on parle, comprend, lit ou écrit et à quel niveau de compétences ;</w:t>
            </w:r>
          </w:p>
          <w:p w:rsidR="00CC57F9" w:rsidRPr="00CC57F9" w:rsidRDefault="00CC57F9" w:rsidP="00CC57F9">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demander si on a formulé correctement quelque chose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demander de </w:t>
            </w:r>
            <w:r w:rsidRPr="00CC57F9">
              <w:rPr>
                <w:rFonts w:ascii="Times" w:eastAsia="Times New Roman" w:hAnsi="Times" w:cs="Times New Roman"/>
                <w:szCs w:val="20"/>
                <w:lang w:val="fr-FR" w:eastAsia="fr-FR"/>
              </w:rPr>
              <w:t>préciser</w:t>
            </w:r>
            <w:r w:rsidRPr="00CC57F9">
              <w:rPr>
                <w:rFonts w:ascii="Times New Roman" w:eastAsia="Times New Roman" w:hAnsi="Times New Roman" w:cs="Times New Roman"/>
                <w:szCs w:val="20"/>
                <w:lang w:val="fr-FR" w:eastAsia="fr-FR"/>
              </w:rPr>
              <w:t xml:space="preserve"> la prononciation d’un mot ;</w:t>
            </w:r>
          </w:p>
          <w:p w:rsidR="00CC57F9" w:rsidRPr="00CC57F9" w:rsidRDefault="00CC57F9" w:rsidP="00CC57F9">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prier l’interlocuteur de corriger les fautes.</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CC57F9" w:rsidRPr="00CC57F9" w:rsidTr="00E20922">
        <w:tc>
          <w:tcPr>
            <w:tcW w:w="5070"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Comprendre et se faire comprendre</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demander le sens d’un mot, d’une expression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demander comment on peut formuler une idée ;</w:t>
            </w:r>
          </w:p>
          <w:p w:rsidR="00CC57F9" w:rsidRPr="00CC57F9" w:rsidRDefault="00CC57F9" w:rsidP="00CC57F9">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dire que l’on comprend ou ne comprend pas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CC57F9">
              <w:rPr>
                <w:rFonts w:ascii="Times New Roman" w:eastAsia="Times New Roman" w:hAnsi="Times New Roman" w:cs="Times New Roman"/>
                <w:szCs w:val="20"/>
                <w:lang w:val="fr-FR" w:eastAsia="fr-FR"/>
              </w:rPr>
              <w:t xml:space="preserve">demander </w:t>
            </w:r>
            <w:r w:rsidRPr="00CC57F9">
              <w:rPr>
                <w:rFonts w:ascii="Times" w:eastAsia="Times New Roman" w:hAnsi="Times" w:cs="Times New Roman"/>
                <w:szCs w:val="20"/>
                <w:lang w:val="fr-FR" w:eastAsia="fr-FR"/>
              </w:rPr>
              <w:t>de</w:t>
            </w:r>
            <w:r w:rsidRPr="00CC57F9">
              <w:rPr>
                <w:rFonts w:ascii="Times New Roman" w:eastAsia="Times New Roman" w:hAnsi="Times New Roman" w:cs="Times New Roman"/>
                <w:szCs w:val="20"/>
                <w:lang w:val="fr-FR" w:eastAsia="fr-FR"/>
              </w:rPr>
              <w:t xml:space="preserve"> parler plus lentement ou plus   clairement, de répéter ou de paraphraser.</w:t>
            </w:r>
          </w:p>
        </w:tc>
      </w:tr>
    </w:tbl>
    <w:p w:rsidR="00CC57F9" w:rsidRPr="00CC57F9" w:rsidRDefault="00CC57F9" w:rsidP="00CC57F9">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CC57F9" w:rsidRPr="00CC57F9" w:rsidRDefault="00CC57F9" w:rsidP="00CC57F9">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r w:rsidRPr="00CC57F9">
        <w:rPr>
          <w:rFonts w:ascii="Times New Roman" w:eastAsia="Times New Roman" w:hAnsi="Times New Roman" w:cs="Times New Roman"/>
          <w:spacing w:val="-2"/>
          <w:sz w:val="20"/>
          <w:szCs w:val="20"/>
          <w:lang w:val="fr-FR" w:eastAsia="fr-FR"/>
        </w:rPr>
        <w:br w:type="page"/>
      </w:r>
    </w:p>
    <w:p w:rsidR="00CC57F9" w:rsidRPr="00CC57F9" w:rsidRDefault="00CC57F9" w:rsidP="00CC57F9">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C57F9">
        <w:rPr>
          <w:rFonts w:ascii="Times" w:eastAsia="Times New Roman" w:hAnsi="Times" w:cs="Arial"/>
          <w:b/>
          <w:bCs/>
          <w:lang w:val="fr-FR" w:eastAsia="fr-FR"/>
        </w:rPr>
        <w:lastRenderedPageBreak/>
        <w:t>Culture et société</w:t>
      </w:r>
    </w:p>
    <w:p w:rsidR="00CC57F9" w:rsidRPr="00CC57F9" w:rsidRDefault="00CC57F9" w:rsidP="00CC57F9">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C57F9" w:rsidRPr="00CC57F9" w:rsidTr="00E20922">
        <w:tc>
          <w:tcPr>
            <w:tcW w:w="5070"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Relations sociales</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entrer en contact/relation en utilisant les expressions appropriées et conformément aux usages ;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(s’)informer à propos des règles de politesse.</w:t>
            </w:r>
          </w:p>
        </w:tc>
      </w:tr>
      <w:tr w:rsidR="00CC57F9" w:rsidRPr="00CC57F9" w:rsidTr="00E20922">
        <w:tc>
          <w:tcPr>
            <w:tcW w:w="5070"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Culture et société</w:t>
            </w:r>
          </w:p>
        </w:tc>
        <w:tc>
          <w:tcPr>
            <w:tcW w:w="5103" w:type="dxa"/>
          </w:tcPr>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(s’)informer à propos des traditions, des coutumes, des usages, des modes de pensée ;</w:t>
            </w:r>
          </w:p>
          <w:p w:rsidR="00CC57F9" w:rsidRPr="00CC57F9" w:rsidRDefault="00CC57F9" w:rsidP="00CC57F9">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parler de thèmes de société, donner son opinion et s’enquérir de celle des autres.</w:t>
            </w:r>
          </w:p>
        </w:tc>
      </w:tr>
    </w:tbl>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C57F9" w:rsidRPr="00CC57F9" w:rsidRDefault="00CC57F9" w:rsidP="00CC57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5.</w:t>
      </w:r>
      <w:r w:rsidRPr="00CC57F9">
        <w:rPr>
          <w:rFonts w:ascii="Times New Roman" w:eastAsia="Times New Roman" w:hAnsi="Times New Roman" w:cs="Times New Roman"/>
          <w:b/>
          <w:szCs w:val="20"/>
          <w:lang w:val="fr-FR" w:eastAsia="fr-FR"/>
        </w:rPr>
        <w:tab/>
        <w:t>ACQUIS D’APPRENTISSAGE</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b/>
          <w:szCs w:val="20"/>
          <w:lang w:val="fr-FR" w:eastAsia="fr-FR"/>
        </w:rPr>
        <w:t>Pour atteindre le seuil de réussite</w:t>
      </w:r>
      <w:r w:rsidRPr="00CC57F9">
        <w:rPr>
          <w:rFonts w:ascii="Times New Roman" w:eastAsia="Times New Roman" w:hAnsi="Times New Roman" w:cs="Times New Roman"/>
          <w:szCs w:val="20"/>
          <w:lang w:val="fr-FR" w:eastAsia="fr-FR"/>
        </w:rPr>
        <w:t xml:space="preserve">, l'étudiant sera capable d'exercer les compétences suivantes : </w:t>
      </w: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la compréhension et l’utilisation active et spontanée d’une langue de communication orale et écrite, nuancée et complexe, dans le cadre de situations diversifiées de la vie sociale, culturelle et socioprofessionnelle,</w:t>
      </w:r>
    </w:p>
    <w:p w:rsidR="00CC57F9" w:rsidRPr="00CC57F9" w:rsidRDefault="00CC57F9" w:rsidP="00CC57F9">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la maîtrise du registre de langage adapté aux interlocuteurs et aux situations.</w:t>
      </w: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En ce qui concerne chaque activité de communication langagière, l'étudiant sera capable de :</w:t>
      </w: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compréhension de l'oral :</w:t>
      </w: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comprendre l'information, exprimée dans une langue nuancée, contenue dans un document audio authentique actualisé et relatif à un sujet complexe, quel que soit le domaine et même si l'accent ne lui est pas familier ;</w:t>
      </w: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compréhension de l'écrit :</w:t>
      </w: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 xml:space="preserve">comprendre un texte authentique rédigé dans une langue nuancée de type argumentatif ou informatif, traitant d'un sujet complexe, quel que soit le domaine ; </w:t>
      </w: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interaction orale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szCs w:val="20"/>
          <w:lang w:val="fr-FR" w:eastAsia="fr-FR"/>
        </w:rPr>
        <w:t xml:space="preserve">s'impliquer activement dans une conversation avec tact et efficacité ;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szCs w:val="20"/>
          <w:lang w:val="fr-FR" w:eastAsia="fr-FR"/>
        </w:rPr>
        <w:t>exprimer ses idées et ses opinions avec précision, nuance et assurance ;</w:t>
      </w:r>
    </w:p>
    <w:p w:rsidR="00CC57F9" w:rsidRPr="00CC57F9" w:rsidRDefault="00CC57F9" w:rsidP="00CC57F9">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szCs w:val="20"/>
          <w:lang w:val="fr-FR" w:eastAsia="fr-FR"/>
        </w:rPr>
        <w:t>argumenter à propos d'un sujet complexe et réagir aux arguments d’autrui,</w:t>
      </w:r>
      <w:r w:rsidRPr="00CC57F9">
        <w:rPr>
          <w:rFonts w:ascii="Times New Roman" w:eastAsia="Times New Roman" w:hAnsi="Times New Roman" w:cs="Times New Roman"/>
          <w:color w:val="FF00FF"/>
          <w:szCs w:val="20"/>
          <w:lang w:val="fr-FR" w:eastAsia="fr-FR"/>
        </w:rPr>
        <w:t xml:space="preserve">             </w:t>
      </w:r>
      <w:r w:rsidRPr="00CC57F9">
        <w:rPr>
          <w:rFonts w:ascii="Times New Roman" w:eastAsia="Times New Roman" w:hAnsi="Times New Roman" w:cs="Times New Roman"/>
          <w:szCs w:val="20"/>
          <w:lang w:val="fr-FR" w:eastAsia="fr-FR"/>
        </w:rPr>
        <w:t xml:space="preserve"> </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en s'exprimant avec aisance et fluidité, dans un registre adapté,</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en maîtrisant un vaste répertoire lexical lui permettant de surmonter facilement les lacunes par l’utilisation de périphrases et de stratégies d'évitement peu apparentes, </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en respectant la morphosyntaxe, </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avec une prononciation, une intonation et une accentuation claires et naturelles.</w:t>
      </w:r>
    </w:p>
    <w:p w:rsidR="00CC57F9" w:rsidRPr="00CC57F9" w:rsidRDefault="00CC57F9" w:rsidP="00CC57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br w:type="page"/>
      </w:r>
      <w:r w:rsidRPr="00CC57F9">
        <w:rPr>
          <w:rFonts w:ascii="Times New Roman" w:eastAsia="Times New Roman" w:hAnsi="Times New Roman" w:cs="Times New Roman"/>
          <w:szCs w:val="20"/>
          <w:lang w:val="fr-FR" w:eastAsia="fr-FR"/>
        </w:rPr>
        <w:lastRenderedPageBreak/>
        <w:t xml:space="preserve">en production orale en continu : </w:t>
      </w:r>
    </w:p>
    <w:p w:rsidR="00CC57F9" w:rsidRPr="00CC57F9" w:rsidRDefault="00CC57F9" w:rsidP="00CC57F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szCs w:val="20"/>
          <w:lang w:val="fr-FR" w:eastAsia="fr-FR"/>
        </w:rPr>
        <w:t>faire un exposé clair et structuré sur un sujet complexe en développant les points significatifs, en intégrant les points secondaires et en argumentant de façon méthodique,</w:t>
      </w:r>
    </w:p>
    <w:p w:rsidR="00CC57F9" w:rsidRPr="00CC57F9" w:rsidRDefault="00CC57F9" w:rsidP="00CC57F9">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p>
    <w:p w:rsidR="00CC57F9" w:rsidRPr="00CC57F9" w:rsidRDefault="00CC57F9" w:rsidP="00CC57F9">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en démontrant un usage contrôlé de moyens linguistiques (morphosyntaxe, structuration, articulation, etc.),</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en s'exprimant avec aisance et fluidité,</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en maîtrisant un vaste répertoire lexical lui permettant de surmonter facilement les lacunes par l’utilisation de périphrases et de stratégies d'évitement peu apparentes,</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avec une prononciation, une intonation et une accentuation claires et naturelles.</w:t>
      </w: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i/>
          <w:szCs w:val="20"/>
          <w:lang w:val="fr-FR" w:eastAsia="fr-FR"/>
        </w:rPr>
      </w:pPr>
    </w:p>
    <w:p w:rsidR="00CC57F9" w:rsidRPr="00CC57F9" w:rsidRDefault="00CC57F9" w:rsidP="00CC57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en production écrite :</w:t>
      </w: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rédiger, dans un style approprié, un texte argumentatif structuré sur un sujet complexe en soulignant les points essentiels et en justifiant son point de vue à l’aide d’arguments secondaires et d’exemples pertinents,</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de manière claire, fluide et structurée, </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xml:space="preserve">- en démontrant un usage contrôlé des moyens linguistiques (morphosyntaxe, structuration, articulation, orthographe, etc.), </w:t>
      </w:r>
    </w:p>
    <w:p w:rsidR="00CC57F9" w:rsidRPr="00CC57F9" w:rsidRDefault="00CC57F9" w:rsidP="00CC57F9">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C57F9">
        <w:rPr>
          <w:rFonts w:ascii="Times New Roman" w:eastAsia="Times New Roman" w:hAnsi="Times New Roman" w:cs="Times New Roman"/>
          <w:i/>
          <w:szCs w:val="20"/>
          <w:lang w:val="fr-FR" w:eastAsia="fr-FR"/>
        </w:rPr>
        <w:t>- en maîtrisant un vaste répertoire lexical lui permettant de surmonter facilement les lacunes par l’utilisation de périphrases et de stratégies d'évitement peu apparentes.</w:t>
      </w:r>
    </w:p>
    <w:p w:rsidR="00CC57F9" w:rsidRPr="00CC57F9" w:rsidRDefault="00CC57F9" w:rsidP="00CC57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b/>
          <w:szCs w:val="20"/>
          <w:lang w:val="fr-FR" w:eastAsia="fr-FR"/>
        </w:rPr>
        <w:t>Pour déterminer le degré de maîtrise</w:t>
      </w:r>
      <w:r w:rsidRPr="00CC57F9">
        <w:rPr>
          <w:rFonts w:ascii="Times New Roman" w:eastAsia="Times New Roman" w:hAnsi="Times New Roman" w:cs="Times New Roman"/>
          <w:szCs w:val="20"/>
          <w:lang w:val="fr-FR" w:eastAsia="fr-FR"/>
        </w:rPr>
        <w:t>, il sera tenu compte :</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du degré de compréhension,</w:t>
      </w:r>
    </w:p>
    <w:p w:rsidR="00CC57F9" w:rsidRPr="00CC57F9" w:rsidRDefault="00CC57F9" w:rsidP="00CC57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de l'étendue du répertoire lexical,</w:t>
      </w:r>
    </w:p>
    <w:p w:rsidR="00CC57F9" w:rsidRPr="00CC57F9" w:rsidRDefault="00CC57F9" w:rsidP="00CC57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du degré de correction morphosyntaxique et orthographique,</w:t>
      </w:r>
    </w:p>
    <w:p w:rsidR="00CC57F9" w:rsidRPr="00CC57F9" w:rsidRDefault="00CC57F9" w:rsidP="00CC57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de la capacité à s’auto-corriger,</w:t>
      </w:r>
    </w:p>
    <w:p w:rsidR="00CC57F9" w:rsidRPr="00CC57F9" w:rsidRDefault="00CC57F9" w:rsidP="00CC57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du degré de clarté de la prononciation,</w:t>
      </w:r>
    </w:p>
    <w:p w:rsidR="00CC57F9" w:rsidRPr="00CC57F9" w:rsidRDefault="00CC57F9" w:rsidP="00CC57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du degré de fluidité de la production (débit, rythme, intonation et accentuation),</w:t>
      </w:r>
    </w:p>
    <w:p w:rsidR="00CC57F9" w:rsidRPr="00CC57F9" w:rsidRDefault="00CC57F9" w:rsidP="00CC57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du degré de pertinence des stratégies verbales et non verbales utilisées,</w:t>
      </w:r>
    </w:p>
    <w:p w:rsidR="00CC57F9" w:rsidRPr="00CC57F9" w:rsidRDefault="00CC57F9" w:rsidP="00CC57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du degré de cohérence de la production,</w:t>
      </w:r>
    </w:p>
    <w:p w:rsidR="00CC57F9" w:rsidRPr="00CC57F9" w:rsidRDefault="00CC57F9" w:rsidP="00CC57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du degré d’autonomie.</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6.</w:t>
      </w:r>
      <w:r w:rsidRPr="00CC57F9">
        <w:rPr>
          <w:rFonts w:ascii="Times New Roman" w:eastAsia="Times New Roman" w:hAnsi="Times New Roman" w:cs="Times New Roman"/>
          <w:b/>
          <w:szCs w:val="20"/>
          <w:lang w:val="fr-FR" w:eastAsia="fr-FR"/>
        </w:rPr>
        <w:tab/>
        <w:t>CHARGE(S) DE COURS</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CC57F9">
        <w:rPr>
          <w:rFonts w:ascii="Times New Roman" w:eastAsia="Times New Roman" w:hAnsi="Times New Roman" w:cs="Times New Roman"/>
          <w:szCs w:val="20"/>
          <w:lang w:val="fr-FR" w:eastAsia="fr-FR"/>
        </w:rPr>
        <w:t>Le chargé de cours sera un enseignant.</w:t>
      </w:r>
    </w:p>
    <w:p w:rsidR="00CC57F9" w:rsidRPr="00CC57F9" w:rsidRDefault="00CC57F9" w:rsidP="00CC57F9">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C57F9">
        <w:rPr>
          <w:rFonts w:ascii="Times New Roman" w:eastAsia="Times New Roman" w:hAnsi="Times New Roman" w:cs="Times New Roman"/>
          <w:b/>
          <w:szCs w:val="20"/>
          <w:lang w:val="fr-FR" w:eastAsia="fr-FR"/>
        </w:rPr>
        <w:t>7.</w:t>
      </w:r>
      <w:r w:rsidRPr="00CC57F9">
        <w:rPr>
          <w:rFonts w:ascii="Times New Roman" w:eastAsia="Times New Roman" w:hAnsi="Times New Roman" w:cs="Times New Roman"/>
          <w:b/>
          <w:szCs w:val="20"/>
          <w:lang w:val="fr-FR" w:eastAsia="fr-FR"/>
        </w:rPr>
        <w:tab/>
        <w:t>CONSTITUTION DES GROUPES OU REGROUPEMENT</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CC57F9">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d’enseignement.</w:t>
      </w: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C57F9" w:rsidRPr="00CC57F9" w:rsidRDefault="00CC57F9" w:rsidP="00CC57F9">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1525CD" w:rsidRDefault="001525CD">
      <w:bookmarkStart w:id="0" w:name="_GoBack"/>
      <w:bookmarkEnd w:id="0"/>
    </w:p>
    <w:sectPr w:rsidR="001525CD" w:rsidSect="000B617A">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F9" w:rsidRDefault="00CC57F9" w:rsidP="00CC57F9">
      <w:pPr>
        <w:spacing w:after="0" w:line="240" w:lineRule="auto"/>
      </w:pPr>
      <w:r>
        <w:separator/>
      </w:r>
    </w:p>
  </w:endnote>
  <w:endnote w:type="continuationSeparator" w:id="0">
    <w:p w:rsidR="00CC57F9" w:rsidRDefault="00CC57F9" w:rsidP="00CC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7F9" w:rsidRDefault="00CC57F9" w:rsidP="003B6194">
    <w:pPr>
      <w:pStyle w:val="Pieddepage"/>
    </w:pPr>
    <w:r>
      <w:tab/>
    </w:r>
    <w:r>
      <w:tab/>
    </w:r>
    <w:r>
      <w:fldChar w:fldCharType="begin"/>
    </w:r>
    <w:r>
      <w:instrText xml:space="preserve"> PAGE   \* MERGEFORMAT </w:instrText>
    </w:r>
    <w:r>
      <w:fldChar w:fldCharType="separate"/>
    </w:r>
    <w:r>
      <w:rPr>
        <w:noProof/>
      </w:rPr>
      <w:t>17</w:t>
    </w:r>
    <w:r>
      <w:fldChar w:fldCharType="end"/>
    </w:r>
    <w: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17</w:t>
    </w:r>
    <w:r>
      <w:rPr>
        <w:rStyle w:val="Numrodepage"/>
      </w:rPr>
      <w:fldChar w:fldCharType="end"/>
    </w:r>
  </w:p>
  <w:p w:rsidR="00CC57F9" w:rsidRDefault="00CC57F9" w:rsidP="00FC7DF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7F9" w:rsidRDefault="00CC57F9" w:rsidP="003B6194">
    <w:pPr>
      <w:pStyle w:val="Pieddepage"/>
    </w:pPr>
    <w:r>
      <w:tab/>
    </w:r>
    <w:r>
      <w:tab/>
    </w:r>
    <w:r>
      <w:fldChar w:fldCharType="begin"/>
    </w:r>
    <w:r>
      <w:instrText xml:space="preserve"> PAGE   \* MERGEFORMAT </w:instrText>
    </w:r>
    <w:r>
      <w:fldChar w:fldCharType="separate"/>
    </w:r>
    <w:r>
      <w:rPr>
        <w:noProof/>
      </w:rPr>
      <w:t>3</w:t>
    </w:r>
    <w:r>
      <w:fldChar w:fldCharType="end"/>
    </w:r>
    <w: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17</w:t>
    </w:r>
    <w:r>
      <w:rPr>
        <w:rStyle w:val="Numrodepage"/>
      </w:rPr>
      <w:fldChar w:fldCharType="end"/>
    </w:r>
  </w:p>
  <w:p w:rsidR="00CC57F9" w:rsidRPr="00191C55" w:rsidRDefault="00CC57F9" w:rsidP="00FC7DF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F9" w:rsidRDefault="00CC57F9" w:rsidP="00CC57F9">
      <w:pPr>
        <w:spacing w:after="0" w:line="240" w:lineRule="auto"/>
      </w:pPr>
      <w:r>
        <w:separator/>
      </w:r>
    </w:p>
  </w:footnote>
  <w:footnote w:type="continuationSeparator" w:id="0">
    <w:p w:rsidR="00CC57F9" w:rsidRDefault="00CC57F9" w:rsidP="00CC57F9">
      <w:pPr>
        <w:spacing w:after="0" w:line="240" w:lineRule="auto"/>
      </w:pPr>
      <w:r>
        <w:continuationSeparator/>
      </w:r>
    </w:p>
  </w:footnote>
  <w:footnote w:id="1">
    <w:p w:rsidR="00CC57F9" w:rsidRPr="00F61454" w:rsidRDefault="00CC57F9" w:rsidP="00CC57F9">
      <w:pPr>
        <w:pStyle w:val="Notedebasdepage"/>
        <w:jc w:val="both"/>
      </w:pPr>
      <w:r>
        <w:rPr>
          <w:rStyle w:val="Appelnotedebasdep"/>
        </w:rPr>
        <w:footnoteRef/>
      </w:r>
      <w:r>
        <w:t xml:space="preserve"> « </w:t>
      </w:r>
      <w:r w:rsidRPr="00F61454">
        <w:t>J'entends par contextualisation l'emploi par des locuteurs/auditeurs de signes verbaux et</w:t>
      </w:r>
      <w:r>
        <w:t xml:space="preserve"> </w:t>
      </w:r>
      <w:r w:rsidRPr="00F61454">
        <w:t>non verbaux qui relient ce qui se dit à un moment donné et en un lieu donné à leur connaissance</w:t>
      </w:r>
      <w:r>
        <w:t xml:space="preserve"> </w:t>
      </w:r>
      <w:r w:rsidRPr="00F61454">
        <w:t>du monde (…) La notion de contextualisation doit se comprendre par référence à une théorie de</w:t>
      </w:r>
      <w:r>
        <w:t xml:space="preserve"> </w:t>
      </w:r>
      <w:r w:rsidRPr="00F61454">
        <w:t>l'interprétation qui repose sur les deux hypothèses fondamentales suivantes : 1) l'interprétation en</w:t>
      </w:r>
      <w:r>
        <w:t xml:space="preserve"> </w:t>
      </w:r>
      <w:r w:rsidRPr="00F61454">
        <w:t>situation de tout énoncé est toujours une question d'inférence. Cette inférence (…) repose sur des</w:t>
      </w:r>
      <w:r>
        <w:t xml:space="preserve"> </w:t>
      </w:r>
      <w:r w:rsidRPr="00F61454">
        <w:t>présupposés. Elle est donc d'ordre conjecturel et non assertif, c'est-à-dire qu'elle implique des</w:t>
      </w:r>
      <w:r>
        <w:t xml:space="preserve"> </w:t>
      </w:r>
      <w:r w:rsidRPr="00F61454">
        <w:t>tentatives d'évaluation (…) de l'intention de communication, [intention] qui ne peut être validée</w:t>
      </w:r>
      <w:r>
        <w:t xml:space="preserve"> </w:t>
      </w:r>
      <w:r w:rsidRPr="00F61454">
        <w:t>qu'en relation à d'autres hypothèses de base, et non en termes de valeur de vérité absolue. 2) Ces</w:t>
      </w:r>
    </w:p>
    <w:p w:rsidR="00CC57F9" w:rsidRPr="00F61454" w:rsidRDefault="00CC57F9" w:rsidP="00CC57F9">
      <w:pPr>
        <w:pStyle w:val="Notedebasdepage"/>
        <w:jc w:val="both"/>
      </w:pPr>
      <w:r w:rsidRPr="00F61454">
        <w:t>hypothèses de base sont (…) en fait le fruit d'une collaboration. »</w:t>
      </w:r>
      <w:r>
        <w:t xml:space="preserve">. </w:t>
      </w:r>
      <w:r>
        <w:rPr>
          <w:lang w:val="fr-BE" w:eastAsia="fr-BE"/>
        </w:rPr>
        <w:t>GUMPERZ, J.,</w:t>
      </w:r>
      <w:r w:rsidRPr="00A3410D">
        <w:rPr>
          <w:lang w:val="fr-BE" w:eastAsia="fr-BE"/>
        </w:rPr>
        <w:t xml:space="preserve"> </w:t>
      </w:r>
      <w:r w:rsidRPr="00A3410D">
        <w:rPr>
          <w:i/>
          <w:iCs/>
          <w:lang w:val="fr-BE" w:eastAsia="fr-BE"/>
        </w:rPr>
        <w:t>Engager la conversation, introduction à la sociolinguistique interactionnelle</w:t>
      </w:r>
      <w:r w:rsidRPr="00A3410D">
        <w:rPr>
          <w:lang w:val="fr-BE" w:eastAsia="fr-BE"/>
        </w:rPr>
        <w:t>, Paris,</w:t>
      </w:r>
      <w:r>
        <w:rPr>
          <w:lang w:val="fr-BE" w:eastAsia="fr-BE"/>
        </w:rPr>
        <w:t xml:space="preserve"> </w:t>
      </w:r>
      <w:r w:rsidRPr="00A3410D">
        <w:rPr>
          <w:lang w:val="fr-BE" w:eastAsia="fr-BE"/>
        </w:rPr>
        <w:t>Minuit</w:t>
      </w:r>
      <w:r>
        <w:rPr>
          <w:lang w:val="fr-BE" w:eastAsia="fr-BE"/>
        </w:rPr>
        <w:t xml:space="preserve">, </w:t>
      </w:r>
      <w:r w:rsidRPr="00A3410D">
        <w:rPr>
          <w:lang w:val="fr-BE" w:eastAsia="fr-BE"/>
        </w:rPr>
        <w:t>1989)</w:t>
      </w:r>
    </w:p>
  </w:footnote>
  <w:footnote w:id="2">
    <w:p w:rsidR="00CC57F9" w:rsidRPr="00AE6585" w:rsidRDefault="00CC57F9" w:rsidP="00CC57F9">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Didier, Strasbourg, Paris, 2005, pp 72-73</w:t>
      </w:r>
    </w:p>
  </w:footnote>
  <w:footnote w:id="3">
    <w:p w:rsidR="00CC57F9" w:rsidRPr="008242AE" w:rsidRDefault="00CC57F9" w:rsidP="00CC57F9">
      <w:pPr>
        <w:pStyle w:val="Notedebasdepage"/>
        <w:rPr>
          <w:sz w:val="18"/>
          <w:szCs w:val="18"/>
          <w:lang w:val="nl-NL"/>
        </w:rPr>
      </w:pPr>
      <w:r>
        <w:rPr>
          <w:rStyle w:val="Appelnotedebasdep"/>
        </w:rPr>
        <w:footnoteRef/>
      </w:r>
      <w:r w:rsidRPr="008242AE">
        <w:rPr>
          <w:lang w:val="nl-NL"/>
        </w:rPr>
        <w:t xml:space="preserve"> </w:t>
      </w:r>
      <w:r w:rsidRPr="008242AE">
        <w:rPr>
          <w:sz w:val="18"/>
          <w:szCs w:val="18"/>
          <w:lang w:val="nl-NL"/>
        </w:rPr>
        <w:t xml:space="preserve">D’après WIJNANTS, A., </w:t>
      </w:r>
      <w:r w:rsidRPr="008242AE">
        <w:rPr>
          <w:i/>
          <w:sz w:val="18"/>
          <w:szCs w:val="18"/>
          <w:lang w:val="nl-NL"/>
        </w:rPr>
        <w:t>Drempelniveau</w:t>
      </w:r>
      <w:r w:rsidRPr="008242AE">
        <w:rPr>
          <w:sz w:val="18"/>
          <w:szCs w:val="18"/>
          <w:lang w:val="nl-NL"/>
        </w:rPr>
        <w:t>, Raad van Europa, 1985,  pp. 28 - 37</w:t>
      </w:r>
    </w:p>
  </w:footnote>
  <w:footnote w:id="4">
    <w:p w:rsidR="00CC57F9" w:rsidRPr="00AE6585" w:rsidRDefault="00CC57F9" w:rsidP="00CC57F9">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41.</w:t>
      </w:r>
    </w:p>
  </w:footnote>
  <w:footnote w:id="5">
    <w:p w:rsidR="00CC57F9" w:rsidRPr="00AE6585" w:rsidRDefault="00CC57F9" w:rsidP="00CC57F9">
      <w:pPr>
        <w:pStyle w:val="Notedebasdepage"/>
        <w:rPr>
          <w:sz w:val="18"/>
          <w:szCs w:val="18"/>
          <w:lang w:val="fr-BE"/>
        </w:rPr>
      </w:pPr>
      <w:r>
        <w:rPr>
          <w:rStyle w:val="Appelnotedebasdep"/>
        </w:rPr>
        <w:footnoteRef/>
      </w:r>
      <w:r>
        <w:t xml:space="preserve"> </w:t>
      </w:r>
      <w:r w:rsidRPr="00AE6585">
        <w:rPr>
          <w:sz w:val="18"/>
          <w:szCs w:val="18"/>
        </w:rPr>
        <w:t>D</w:t>
      </w:r>
      <w:r w:rsidRPr="00AE6585">
        <w:rPr>
          <w:sz w:val="18"/>
          <w:szCs w:val="18"/>
          <w:lang w:val="fr-BE"/>
        </w:rPr>
        <w:t xml:space="preserve">’après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F38A72A"/>
    <w:lvl w:ilvl="0" w:tplc="2BC21C92">
      <w:start w:val="1"/>
      <w:numFmt w:val="bullet"/>
      <w:lvlText w:val=""/>
      <w:lvlJc w:val="left"/>
      <w:pPr>
        <w:tabs>
          <w:tab w:val="num" w:pos="2284"/>
        </w:tabs>
        <w:ind w:left="228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CEA1A5B"/>
    <w:multiLevelType w:val="hybridMultilevel"/>
    <w:tmpl w:val="B1DAA838"/>
    <w:lvl w:ilvl="0" w:tplc="F612B094">
      <w:start w:val="1"/>
      <w:numFmt w:val="bullet"/>
      <w:lvlText w:val=""/>
      <w:lvlJc w:val="left"/>
      <w:pPr>
        <w:tabs>
          <w:tab w:val="num" w:pos="1616"/>
        </w:tabs>
        <w:ind w:left="1276" w:firstLine="0"/>
      </w:pPr>
      <w:rPr>
        <w:rFonts w:ascii="Wingdings" w:hAnsi="Wingdings"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3" w15:restartNumberingAfterBreak="0">
    <w:nsid w:val="0E4E0AEE"/>
    <w:multiLevelType w:val="hybridMultilevel"/>
    <w:tmpl w:val="469099EC"/>
    <w:lvl w:ilvl="0" w:tplc="1A12AD14">
      <w:start w:val="2"/>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5"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867F1"/>
    <w:multiLevelType w:val="hybridMultilevel"/>
    <w:tmpl w:val="BA6A2D4A"/>
    <w:lvl w:ilvl="0" w:tplc="2BC21C9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B2BFA"/>
    <w:multiLevelType w:val="multilevel"/>
    <w:tmpl w:val="A53EE1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0"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21264"/>
    <w:multiLevelType w:val="hybridMultilevel"/>
    <w:tmpl w:val="98BE36F0"/>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3" w15:restartNumberingAfterBreak="0">
    <w:nsid w:val="23A77D76"/>
    <w:multiLevelType w:val="hybridMultilevel"/>
    <w:tmpl w:val="F410B2B4"/>
    <w:lvl w:ilvl="0" w:tplc="5960552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9A00E11"/>
    <w:multiLevelType w:val="hybridMultilevel"/>
    <w:tmpl w:val="3EE0A0CC"/>
    <w:lvl w:ilvl="0" w:tplc="FF809EB0">
      <w:numFmt w:val="bullet"/>
      <w:lvlText w:val="-"/>
      <w:lvlJc w:val="left"/>
      <w:pPr>
        <w:ind w:left="2520"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5"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8" w15:restartNumberingAfterBreak="0">
    <w:nsid w:val="332B2607"/>
    <w:multiLevelType w:val="hybridMultilevel"/>
    <w:tmpl w:val="20A0E03C"/>
    <w:lvl w:ilvl="0" w:tplc="38461DDE">
      <w:start w:val="1"/>
      <w:numFmt w:val="bullet"/>
      <w:lvlText w:val=""/>
      <w:lvlJc w:val="left"/>
      <w:pPr>
        <w:tabs>
          <w:tab w:val="num" w:pos="1021"/>
        </w:tabs>
        <w:ind w:left="1021" w:hanging="17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911090"/>
    <w:multiLevelType w:val="hybridMultilevel"/>
    <w:tmpl w:val="473E64E4"/>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9881FC3"/>
    <w:multiLevelType w:val="hybridMultilevel"/>
    <w:tmpl w:val="782EE604"/>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3" w15:restartNumberingAfterBreak="0">
    <w:nsid w:val="4C9B2EA7"/>
    <w:multiLevelType w:val="hybridMultilevel"/>
    <w:tmpl w:val="0D62DAB0"/>
    <w:lvl w:ilvl="0" w:tplc="080C0001">
      <w:start w:val="1"/>
      <w:numFmt w:val="bullet"/>
      <w:lvlText w:val=""/>
      <w:lvlJc w:val="left"/>
      <w:pPr>
        <w:tabs>
          <w:tab w:val="num" w:pos="1724"/>
        </w:tabs>
        <w:ind w:left="1724" w:hanging="284"/>
      </w:pPr>
      <w:rPr>
        <w:rFonts w:ascii="Symbol" w:hAnsi="Symbol"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26"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9" w15:restartNumberingAfterBreak="0">
    <w:nsid w:val="6CE96E58"/>
    <w:multiLevelType w:val="hybridMultilevel"/>
    <w:tmpl w:val="E800D9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C5551E"/>
    <w:multiLevelType w:val="hybridMultilevel"/>
    <w:tmpl w:val="1554876C"/>
    <w:lvl w:ilvl="0" w:tplc="BA1898B0">
      <w:numFmt w:val="bullet"/>
      <w:lvlText w:val="-"/>
      <w:lvlJc w:val="left"/>
      <w:pPr>
        <w:ind w:left="1636" w:hanging="360"/>
      </w:pPr>
      <w:rPr>
        <w:rFonts w:ascii="Times New Roman" w:eastAsia="Times New Roman" w:hAnsi="Times New Roman" w:cs="Times New Roman"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31" w15:restartNumberingAfterBreak="0">
    <w:nsid w:val="6FFF6A53"/>
    <w:multiLevelType w:val="hybridMultilevel"/>
    <w:tmpl w:val="A06E0DE0"/>
    <w:lvl w:ilvl="0" w:tplc="A2284A5C">
      <w:start w:val="1"/>
      <w:numFmt w:val="bullet"/>
      <w:lvlText w:val=""/>
      <w:lvlJc w:val="left"/>
      <w:pPr>
        <w:tabs>
          <w:tab w:val="num" w:pos="1560"/>
        </w:tabs>
        <w:ind w:left="1276" w:firstLine="0"/>
      </w:pPr>
      <w:rPr>
        <w:rFonts w:ascii="Wingdings" w:hAnsi="Wingdings"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32"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33" w15:restartNumberingAfterBreak="0">
    <w:nsid w:val="763B05F1"/>
    <w:multiLevelType w:val="hybridMultilevel"/>
    <w:tmpl w:val="2CC03E4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5"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6" w15:restartNumberingAfterBreak="0">
    <w:nsid w:val="7DD80F72"/>
    <w:multiLevelType w:val="hybridMultilevel"/>
    <w:tmpl w:val="1FC67796"/>
    <w:lvl w:ilvl="0" w:tplc="47B691BA">
      <w:start w:val="2"/>
      <w:numFmt w:val="bullet"/>
      <w:lvlText w:val="-"/>
      <w:lvlJc w:val="left"/>
      <w:pPr>
        <w:tabs>
          <w:tab w:val="num" w:pos="785"/>
        </w:tabs>
        <w:ind w:left="785" w:hanging="360"/>
      </w:pPr>
      <w:rPr>
        <w:rFonts w:ascii="Times New Roman" w:eastAsia="Times New Roman" w:hAnsi="Times New Roman" w:cs="Times New Roman"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37"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5"/>
  </w:num>
  <w:num w:numId="4">
    <w:abstractNumId w:val="10"/>
  </w:num>
  <w:num w:numId="5">
    <w:abstractNumId w:val="6"/>
  </w:num>
  <w:num w:numId="6">
    <w:abstractNumId w:val="11"/>
  </w:num>
  <w:num w:numId="7">
    <w:abstractNumId w:val="1"/>
  </w:num>
  <w:num w:numId="8">
    <w:abstractNumId w:val="16"/>
  </w:num>
  <w:num w:numId="9">
    <w:abstractNumId w:val="5"/>
  </w:num>
  <w:num w:numId="10">
    <w:abstractNumId w:val="24"/>
  </w:num>
  <w:num w:numId="11">
    <w:abstractNumId w:val="32"/>
  </w:num>
  <w:num w:numId="12">
    <w:abstractNumId w:val="17"/>
  </w:num>
  <w:num w:numId="13">
    <w:abstractNumId w:val="27"/>
  </w:num>
  <w:num w:numId="14">
    <w:abstractNumId w:val="34"/>
  </w:num>
  <w:num w:numId="15">
    <w:abstractNumId w:val="21"/>
  </w:num>
  <w:num w:numId="16">
    <w:abstractNumId w:val="26"/>
  </w:num>
  <w:num w:numId="17">
    <w:abstractNumId w:val="8"/>
  </w:num>
  <w:num w:numId="18">
    <w:abstractNumId w:val="19"/>
  </w:num>
  <w:num w:numId="19">
    <w:abstractNumId w:val="25"/>
  </w:num>
  <w:num w:numId="20">
    <w:abstractNumId w:val="4"/>
  </w:num>
  <w:num w:numId="21">
    <w:abstractNumId w:val="22"/>
  </w:num>
  <w:num w:numId="22">
    <w:abstractNumId w:val="28"/>
  </w:num>
  <w:num w:numId="23">
    <w:abstractNumId w:val="37"/>
  </w:num>
  <w:num w:numId="24">
    <w:abstractNumId w:val="35"/>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0"/>
  </w:num>
  <w:num w:numId="28">
    <w:abstractNumId w:val="14"/>
  </w:num>
  <w:num w:numId="29">
    <w:abstractNumId w:val="7"/>
  </w:num>
  <w:num w:numId="30">
    <w:abstractNumId w:val="13"/>
  </w:num>
  <w:num w:numId="31">
    <w:abstractNumId w:val="23"/>
  </w:num>
  <w:num w:numId="32">
    <w:abstractNumId w:val="33"/>
  </w:num>
  <w:num w:numId="33">
    <w:abstractNumId w:val="12"/>
  </w:num>
  <w:num w:numId="34">
    <w:abstractNumId w:val="31"/>
  </w:num>
  <w:num w:numId="35">
    <w:abstractNumId w:val="9"/>
  </w:num>
  <w:num w:numId="36">
    <w:abstractNumId w:val="2"/>
  </w:num>
  <w:num w:numId="37">
    <w:abstractNumId w:val="3"/>
  </w:num>
  <w:num w:numId="38">
    <w:abstractNumId w:val="36"/>
  </w:num>
  <w:num w:numId="39">
    <w:abstractNumId w:val="0"/>
    <w:lvlOverride w:ilvl="0">
      <w:lvl w:ilvl="0">
        <w:start w:val="1"/>
        <w:numFmt w:val="bullet"/>
        <w:lvlText w:val=""/>
        <w:legacy w:legacy="1" w:legacySpace="0" w:legacyIndent="283"/>
        <w:lvlJc w:val="left"/>
        <w:pPr>
          <w:ind w:left="1083" w:hanging="283"/>
        </w:pPr>
        <w:rPr>
          <w:rFonts w:ascii="Symbol" w:hAnsi="Symbol" w:hint="default"/>
        </w:rPr>
      </w:lvl>
    </w:lvlOverride>
  </w:num>
  <w:num w:numId="40">
    <w:abstractNumId w:val="2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C4"/>
    <w:rsid w:val="001525CD"/>
    <w:rsid w:val="005A75C4"/>
    <w:rsid w:val="00CC57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A574E-ABEA-4D31-842F-538C11EF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CC57F9"/>
    <w:pPr>
      <w:keepNext/>
      <w:overflowPunct w:val="0"/>
      <w:autoSpaceDE w:val="0"/>
      <w:autoSpaceDN w:val="0"/>
      <w:adjustRightInd w:val="0"/>
      <w:spacing w:after="0" w:line="240" w:lineRule="auto"/>
      <w:jc w:val="center"/>
      <w:textAlignment w:val="baseline"/>
      <w:outlineLvl w:val="0"/>
    </w:pPr>
    <w:rPr>
      <w:rFonts w:ascii="Arial" w:eastAsia="Times New Roman" w:hAnsi="Arial" w:cs="Arial"/>
      <w:b/>
      <w:bCs/>
      <w:sz w:val="20"/>
      <w:szCs w:val="20"/>
      <w:lang w:val="fr-FR" w:eastAsia="fr-FR"/>
    </w:rPr>
  </w:style>
  <w:style w:type="paragraph" w:styleId="Titre2">
    <w:name w:val="heading 2"/>
    <w:basedOn w:val="Normal"/>
    <w:next w:val="Normal"/>
    <w:link w:val="Titre2Car"/>
    <w:qFormat/>
    <w:rsid w:val="00CC57F9"/>
    <w:pPr>
      <w:keepNext/>
      <w:overflowPunct w:val="0"/>
      <w:autoSpaceDE w:val="0"/>
      <w:autoSpaceDN w:val="0"/>
      <w:adjustRightInd w:val="0"/>
      <w:spacing w:after="0" w:line="240" w:lineRule="auto"/>
      <w:textAlignment w:val="baseline"/>
      <w:outlineLvl w:val="1"/>
    </w:pPr>
    <w:rPr>
      <w:rFonts w:ascii="Tahoma" w:eastAsia="Times New Roman" w:hAnsi="Tahoma" w:cs="Tahoma"/>
      <w:b/>
      <w:bCs/>
      <w:lang w:val="fr-FR" w:eastAsia="fr-FR"/>
    </w:rPr>
  </w:style>
  <w:style w:type="paragraph" w:styleId="Titre4">
    <w:name w:val="heading 4"/>
    <w:basedOn w:val="Normal"/>
    <w:next w:val="Normal"/>
    <w:link w:val="Titre4Car"/>
    <w:qFormat/>
    <w:rsid w:val="00CC57F9"/>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val="fr-FR" w:eastAsia="fr-FR"/>
    </w:rPr>
  </w:style>
  <w:style w:type="paragraph" w:styleId="Titre7">
    <w:name w:val="heading 7"/>
    <w:basedOn w:val="Normal"/>
    <w:next w:val="Normal"/>
    <w:link w:val="Titre7Car"/>
    <w:qFormat/>
    <w:rsid w:val="00CC57F9"/>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C57F9"/>
    <w:rPr>
      <w:rFonts w:ascii="Arial" w:eastAsia="Times New Roman" w:hAnsi="Arial" w:cs="Arial"/>
      <w:b/>
      <w:bCs/>
      <w:sz w:val="20"/>
      <w:szCs w:val="20"/>
      <w:lang w:val="fr-FR" w:eastAsia="fr-FR"/>
    </w:rPr>
  </w:style>
  <w:style w:type="character" w:customStyle="1" w:styleId="Titre2Car">
    <w:name w:val="Titre 2 Car"/>
    <w:basedOn w:val="Policepardfaut"/>
    <w:link w:val="Titre2"/>
    <w:rsid w:val="00CC57F9"/>
    <w:rPr>
      <w:rFonts w:ascii="Tahoma" w:eastAsia="Times New Roman" w:hAnsi="Tahoma" w:cs="Tahoma"/>
      <w:b/>
      <w:bCs/>
      <w:lang w:val="fr-FR" w:eastAsia="fr-FR"/>
    </w:rPr>
  </w:style>
  <w:style w:type="character" w:customStyle="1" w:styleId="Titre4Car">
    <w:name w:val="Titre 4 Car"/>
    <w:basedOn w:val="Policepardfaut"/>
    <w:link w:val="Titre4"/>
    <w:rsid w:val="00CC57F9"/>
    <w:rPr>
      <w:rFonts w:ascii="Times New Roman" w:eastAsia="Times New Roman" w:hAnsi="Times New Roman" w:cs="Times New Roman"/>
      <w:b/>
      <w:bCs/>
      <w:sz w:val="28"/>
      <w:szCs w:val="28"/>
      <w:lang w:val="fr-FR" w:eastAsia="fr-FR"/>
    </w:rPr>
  </w:style>
  <w:style w:type="character" w:customStyle="1" w:styleId="Titre7Car">
    <w:name w:val="Titre 7 Car"/>
    <w:basedOn w:val="Policepardfaut"/>
    <w:link w:val="Titre7"/>
    <w:rsid w:val="00CC57F9"/>
    <w:rPr>
      <w:rFonts w:ascii="Times New Roman" w:eastAsia="Times New Roman" w:hAnsi="Times New Roman" w:cs="Times New Roman"/>
      <w:sz w:val="20"/>
      <w:szCs w:val="20"/>
      <w:lang w:val="fr-FR" w:eastAsia="fr-FR"/>
    </w:rPr>
  </w:style>
  <w:style w:type="numbering" w:customStyle="1" w:styleId="Aucuneliste1">
    <w:name w:val="Aucune liste1"/>
    <w:next w:val="Aucuneliste"/>
    <w:uiPriority w:val="99"/>
    <w:semiHidden/>
    <w:unhideWhenUsed/>
    <w:rsid w:val="00CC57F9"/>
  </w:style>
  <w:style w:type="paragraph" w:styleId="Lgende">
    <w:name w:val="caption"/>
    <w:basedOn w:val="Normal"/>
    <w:next w:val="Normal"/>
    <w:qFormat/>
    <w:rsid w:val="00CC57F9"/>
    <w:pPr>
      <w:overflowPunct w:val="0"/>
      <w:autoSpaceDE w:val="0"/>
      <w:autoSpaceDN w:val="0"/>
      <w:adjustRightInd w:val="0"/>
      <w:spacing w:after="0" w:line="240" w:lineRule="auto"/>
      <w:jc w:val="center"/>
      <w:textAlignment w:val="baseline"/>
    </w:pPr>
    <w:rPr>
      <w:rFonts w:ascii="Verdana" w:eastAsia="Times New Roman" w:hAnsi="Verdana" w:cs="Times New Roman"/>
      <w:b/>
      <w:bCs/>
      <w:sz w:val="20"/>
      <w:szCs w:val="20"/>
      <w:lang w:val="fr-FR" w:eastAsia="fr-FR"/>
    </w:rPr>
  </w:style>
  <w:style w:type="paragraph" w:customStyle="1" w:styleId="Texte">
    <w:name w:val="Texte"/>
    <w:basedOn w:val="Normal"/>
    <w:rsid w:val="00CC57F9"/>
    <w:pPr>
      <w:overflowPunct w:val="0"/>
      <w:autoSpaceDE w:val="0"/>
      <w:autoSpaceDN w:val="0"/>
      <w:adjustRightInd w:val="0"/>
      <w:spacing w:after="0" w:line="240" w:lineRule="auto"/>
      <w:textAlignment w:val="baseline"/>
    </w:pPr>
    <w:rPr>
      <w:rFonts w:ascii="MS Serif" w:eastAsia="Times New Roman" w:hAnsi="MS Serif" w:cs="Times New Roman"/>
      <w:noProof/>
      <w:sz w:val="20"/>
      <w:szCs w:val="20"/>
      <w:lang w:val="fr-FR" w:eastAsia="fr-FR"/>
    </w:rPr>
  </w:style>
  <w:style w:type="paragraph" w:styleId="Pieddepage">
    <w:name w:val="footer"/>
    <w:basedOn w:val="Normal"/>
    <w:link w:val="PieddepageCar"/>
    <w:uiPriority w:val="99"/>
    <w:rsid w:val="00CC57F9"/>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CC57F9"/>
    <w:rPr>
      <w:rFonts w:ascii="Times New Roman" w:eastAsia="Times New Roman" w:hAnsi="Times New Roman" w:cs="Times New Roman"/>
      <w:sz w:val="20"/>
      <w:szCs w:val="20"/>
      <w:lang w:val="fr-FR" w:eastAsia="fr-FR"/>
    </w:rPr>
  </w:style>
  <w:style w:type="character" w:styleId="Numrodepage">
    <w:name w:val="page number"/>
    <w:basedOn w:val="Policepardfaut"/>
    <w:rsid w:val="00CC57F9"/>
  </w:style>
  <w:style w:type="character" w:styleId="Appelnotedebasdep">
    <w:name w:val="footnote reference"/>
    <w:basedOn w:val="Policepardfaut"/>
    <w:semiHidden/>
    <w:rsid w:val="00CC57F9"/>
    <w:rPr>
      <w:vertAlign w:val="superscript"/>
    </w:rPr>
  </w:style>
  <w:style w:type="paragraph" w:styleId="Notedebasdepage">
    <w:name w:val="footnote text"/>
    <w:basedOn w:val="Normal"/>
    <w:link w:val="NotedebasdepageCar"/>
    <w:semiHidden/>
    <w:rsid w:val="00CC57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CC57F9"/>
    <w:rPr>
      <w:rFonts w:ascii="Times New Roman" w:eastAsia="Times New Roman" w:hAnsi="Times New Roman" w:cs="Times New Roman"/>
      <w:sz w:val="20"/>
      <w:szCs w:val="20"/>
      <w:lang w:val="fr-FR" w:eastAsia="fr-FR"/>
    </w:rPr>
  </w:style>
  <w:style w:type="paragraph" w:styleId="Liste2">
    <w:name w:val="List 2"/>
    <w:basedOn w:val="Normal"/>
    <w:next w:val="Normal"/>
    <w:rsid w:val="00CC57F9"/>
    <w:pPr>
      <w:spacing w:after="0" w:line="240" w:lineRule="auto"/>
      <w:ind w:left="568" w:hanging="284"/>
    </w:pPr>
    <w:rPr>
      <w:rFonts w:ascii="Times New Roman" w:eastAsia="Times New Roman" w:hAnsi="Times New Roman" w:cs="Times New Roman"/>
      <w:lang w:val="fr-FR" w:eastAsia="fr-FR"/>
    </w:rPr>
  </w:style>
  <w:style w:type="paragraph" w:styleId="Paragraphedeliste">
    <w:name w:val="List Paragraph"/>
    <w:basedOn w:val="Normal"/>
    <w:qFormat/>
    <w:rsid w:val="00CC57F9"/>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val="fr-FR" w:eastAsia="fr-BE"/>
    </w:rPr>
  </w:style>
  <w:style w:type="paragraph" w:styleId="En-tte">
    <w:name w:val="header"/>
    <w:basedOn w:val="Normal"/>
    <w:link w:val="En-tteCar"/>
    <w:uiPriority w:val="99"/>
    <w:semiHidden/>
    <w:unhideWhenUsed/>
    <w:rsid w:val="00CC57F9"/>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semiHidden/>
    <w:rsid w:val="00CC57F9"/>
    <w:rPr>
      <w:rFonts w:ascii="Times New Roman" w:eastAsia="Times New Roman" w:hAnsi="Times New Roman" w:cs="Times New Roman"/>
      <w:sz w:val="20"/>
      <w:szCs w:val="20"/>
      <w:lang w:val="fr-FR" w:eastAsia="fr-FR"/>
    </w:rPr>
  </w:style>
  <w:style w:type="paragraph" w:styleId="Notedefin">
    <w:name w:val="endnote text"/>
    <w:basedOn w:val="Normal"/>
    <w:link w:val="NotedefinCar"/>
    <w:uiPriority w:val="99"/>
    <w:semiHidden/>
    <w:unhideWhenUsed/>
    <w:rsid w:val="00CC57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uiPriority w:val="99"/>
    <w:semiHidden/>
    <w:rsid w:val="00CC57F9"/>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CC57F9"/>
    <w:rPr>
      <w:vertAlign w:val="superscript"/>
    </w:rPr>
  </w:style>
  <w:style w:type="paragraph" w:styleId="Textedebulles">
    <w:name w:val="Balloon Text"/>
    <w:basedOn w:val="Normal"/>
    <w:link w:val="TextedebullesCar"/>
    <w:uiPriority w:val="99"/>
    <w:semiHidden/>
    <w:unhideWhenUsed/>
    <w:rsid w:val="00CC57F9"/>
    <w:pPr>
      <w:overflowPunct w:val="0"/>
      <w:autoSpaceDE w:val="0"/>
      <w:autoSpaceDN w:val="0"/>
      <w:adjustRightInd w:val="0"/>
      <w:spacing w:after="0" w:line="240" w:lineRule="auto"/>
      <w:textAlignment w:val="baseline"/>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uiPriority w:val="99"/>
    <w:semiHidden/>
    <w:rsid w:val="00CC57F9"/>
    <w:rPr>
      <w:rFonts w:ascii="Tahoma" w:eastAsia="Times New Roman" w:hAnsi="Tahoma" w:cs="Tahoma"/>
      <w:sz w:val="16"/>
      <w:szCs w:val="16"/>
      <w:lang w:val="fr-FR" w:eastAsia="fr-FR"/>
    </w:rPr>
  </w:style>
  <w:style w:type="paragraph" w:styleId="Retraitcorpsdetexte">
    <w:name w:val="Body Text Indent"/>
    <w:basedOn w:val="Normal"/>
    <w:link w:val="RetraitcorpsdetexteCar"/>
    <w:rsid w:val="00CC57F9"/>
    <w:pPr>
      <w:overflowPunct w:val="0"/>
      <w:autoSpaceDE w:val="0"/>
      <w:autoSpaceDN w:val="0"/>
      <w:adjustRightInd w:val="0"/>
      <w:spacing w:after="0" w:line="240" w:lineRule="auto"/>
      <w:ind w:left="1135"/>
      <w:jc w:val="both"/>
      <w:textAlignment w:val="baseline"/>
    </w:pPr>
    <w:rPr>
      <w:rFonts w:ascii="Times New Roman" w:eastAsia="Times New Roman" w:hAnsi="Times New Roman" w:cs="Times New Roman"/>
      <w:color w:val="FF0000"/>
      <w:szCs w:val="20"/>
      <w:lang w:val="fr-FR" w:eastAsia="fr-FR"/>
    </w:rPr>
  </w:style>
  <w:style w:type="character" w:customStyle="1" w:styleId="RetraitcorpsdetexteCar">
    <w:name w:val="Retrait corps de texte Car"/>
    <w:basedOn w:val="Policepardfaut"/>
    <w:link w:val="Retraitcorpsdetexte"/>
    <w:rsid w:val="00CC57F9"/>
    <w:rPr>
      <w:rFonts w:ascii="Times New Roman" w:eastAsia="Times New Roman" w:hAnsi="Times New Roman" w:cs="Times New Roman"/>
      <w:color w:val="FF0000"/>
      <w:szCs w:val="20"/>
      <w:lang w:val="fr-FR" w:eastAsia="fr-FR"/>
    </w:rPr>
  </w:style>
  <w:style w:type="character" w:styleId="Marquedecommentaire">
    <w:name w:val="annotation reference"/>
    <w:basedOn w:val="Policepardfaut"/>
    <w:semiHidden/>
    <w:rsid w:val="00CC57F9"/>
    <w:rPr>
      <w:sz w:val="16"/>
      <w:szCs w:val="16"/>
    </w:rPr>
  </w:style>
  <w:style w:type="paragraph" w:styleId="Commentaire">
    <w:name w:val="annotation text"/>
    <w:basedOn w:val="Normal"/>
    <w:link w:val="CommentaireCar"/>
    <w:semiHidden/>
    <w:rsid w:val="00CC57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semiHidden/>
    <w:rsid w:val="00CC57F9"/>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semiHidden/>
    <w:rsid w:val="00CC57F9"/>
    <w:rPr>
      <w:b/>
      <w:bCs/>
    </w:rPr>
  </w:style>
  <w:style w:type="character" w:customStyle="1" w:styleId="ObjetducommentaireCar">
    <w:name w:val="Objet du commentaire Car"/>
    <w:basedOn w:val="CommentaireCar"/>
    <w:link w:val="Objetducommentaire"/>
    <w:semiHidden/>
    <w:rsid w:val="00CC57F9"/>
    <w:rPr>
      <w:rFonts w:ascii="Times New Roman" w:eastAsia="Times New Roman" w:hAnsi="Times New Roman" w:cs="Times New Roman"/>
      <w:b/>
      <w:bCs/>
      <w:sz w:val="20"/>
      <w:szCs w:val="20"/>
      <w:lang w:val="fr-FR" w:eastAsia="fr-FR"/>
    </w:rPr>
  </w:style>
  <w:style w:type="paragraph" w:styleId="Sous-titre">
    <w:name w:val="Subtitle"/>
    <w:basedOn w:val="Normal"/>
    <w:link w:val="Sous-titreCar"/>
    <w:qFormat/>
    <w:rsid w:val="00CC57F9"/>
    <w:pPr>
      <w:spacing w:after="0" w:line="240" w:lineRule="auto"/>
      <w:jc w:val="center"/>
    </w:pPr>
    <w:rPr>
      <w:rFonts w:ascii="Times New Roman" w:eastAsia="Times New Roman" w:hAnsi="Times New Roman" w:cs="Times New Roman"/>
      <w:b/>
      <w:sz w:val="20"/>
      <w:szCs w:val="20"/>
      <w:lang w:val="fr-FR" w:eastAsia="fr-FR"/>
    </w:rPr>
  </w:style>
  <w:style w:type="character" w:customStyle="1" w:styleId="Sous-titreCar">
    <w:name w:val="Sous-titre Car"/>
    <w:basedOn w:val="Policepardfaut"/>
    <w:link w:val="Sous-titre"/>
    <w:rsid w:val="00CC57F9"/>
    <w:rPr>
      <w:rFonts w:ascii="Times New Roman" w:eastAsia="Times New Roman" w:hAnsi="Times New Roman" w:cs="Times New Roman"/>
      <w:b/>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4132</Words>
  <Characters>22728</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2024-08-28T08:46:00Z</dcterms:created>
  <dcterms:modified xsi:type="dcterms:W3CDTF">2024-08-28T08:47:00Z</dcterms:modified>
</cp:coreProperties>
</file>